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gif" ContentType="image/gi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031A7A" w:rsidRDefault="00031A7A"/>
    <w:p w:rsidR="00DE5DD0" w:rsidRDefault="00DE5DD0"/>
    <w:p w:rsidR="00DE5DD0" w:rsidRDefault="00DE5DD0"/>
    <w:p w:rsidR="00031A7A" w:rsidRDefault="00031A7A"/>
    <w:p w:rsidR="00031A7A" w:rsidRDefault="00031A7A"/>
    <w:p w:rsidR="00031A7A" w:rsidRDefault="00031A7A"/>
    <w:p w:rsidR="00031A7A" w:rsidRDefault="00031A7A"/>
    <w:p w:rsidR="00031A7A" w:rsidRPr="00E9601C" w:rsidRDefault="00031A7A">
      <w:pPr>
        <w:rPr>
          <w:sz w:val="20"/>
          <w:szCs w:val="20"/>
        </w:rPr>
      </w:pPr>
      <w:r w:rsidRPr="00E9601C">
        <w:rPr>
          <w:sz w:val="20"/>
          <w:szCs w:val="20"/>
        </w:rPr>
        <w:t>Vydalo Mesto Holíč</w:t>
      </w:r>
    </w:p>
    <w:p w:rsidR="00031A7A" w:rsidRPr="00E9601C" w:rsidRDefault="00031A7A">
      <w:pPr>
        <w:rPr>
          <w:sz w:val="20"/>
          <w:szCs w:val="20"/>
        </w:rPr>
      </w:pPr>
      <w:r w:rsidRPr="00E9601C">
        <w:rPr>
          <w:sz w:val="20"/>
          <w:szCs w:val="20"/>
        </w:rPr>
        <w:t xml:space="preserve">Zostavil: AK Junior Holíč, Rudolf </w:t>
      </w:r>
      <w:proofErr w:type="spellStart"/>
      <w:r w:rsidRPr="00E9601C">
        <w:rPr>
          <w:sz w:val="20"/>
          <w:szCs w:val="20"/>
        </w:rPr>
        <w:t>Roučka</w:t>
      </w:r>
      <w:proofErr w:type="spellEnd"/>
    </w:p>
    <w:p w:rsidR="00031A7A" w:rsidRPr="00E9601C" w:rsidRDefault="00031A7A">
      <w:pPr>
        <w:rPr>
          <w:sz w:val="20"/>
          <w:szCs w:val="20"/>
        </w:rPr>
      </w:pPr>
      <w:r w:rsidRPr="00E9601C">
        <w:rPr>
          <w:sz w:val="20"/>
          <w:szCs w:val="20"/>
        </w:rPr>
        <w:t>Grafická úprava: Mgr. Ivana Polláková</w:t>
      </w:r>
    </w:p>
    <w:p w:rsidR="00031A7A" w:rsidRPr="00E9601C" w:rsidRDefault="00031A7A">
      <w:pPr>
        <w:rPr>
          <w:sz w:val="20"/>
          <w:szCs w:val="20"/>
        </w:rPr>
      </w:pPr>
      <w:r w:rsidRPr="00E9601C">
        <w:rPr>
          <w:sz w:val="20"/>
          <w:szCs w:val="20"/>
        </w:rPr>
        <w:t>Náklad: 1</w:t>
      </w:r>
      <w:r w:rsidR="00D90BEC" w:rsidRPr="00E9601C">
        <w:rPr>
          <w:sz w:val="20"/>
          <w:szCs w:val="20"/>
        </w:rPr>
        <w:t>0</w:t>
      </w:r>
      <w:r w:rsidRPr="00E9601C">
        <w:rPr>
          <w:sz w:val="20"/>
          <w:szCs w:val="20"/>
        </w:rPr>
        <w:t>0 ks, nepredajné</w:t>
      </w:r>
    </w:p>
    <w:p w:rsidR="00031A7A" w:rsidRPr="00E9601C" w:rsidRDefault="00AB7914">
      <w:pPr>
        <w:rPr>
          <w:sz w:val="20"/>
          <w:szCs w:val="20"/>
        </w:rPr>
      </w:pPr>
      <w:r w:rsidRPr="00E9601C">
        <w:rPr>
          <w:sz w:val="20"/>
          <w:szCs w:val="20"/>
        </w:rPr>
        <w:t>August</w:t>
      </w:r>
      <w:r w:rsidR="0017428D" w:rsidRPr="00E9601C">
        <w:rPr>
          <w:sz w:val="20"/>
          <w:szCs w:val="20"/>
        </w:rPr>
        <w:t xml:space="preserve"> </w:t>
      </w:r>
      <w:r w:rsidR="00031A7A" w:rsidRPr="00E9601C">
        <w:rPr>
          <w:sz w:val="20"/>
          <w:szCs w:val="20"/>
        </w:rPr>
        <w:t xml:space="preserve"> 201</w:t>
      </w:r>
      <w:r w:rsidR="0017428D" w:rsidRPr="00E9601C">
        <w:rPr>
          <w:sz w:val="20"/>
          <w:szCs w:val="20"/>
        </w:rPr>
        <w:t>6</w:t>
      </w:r>
    </w:p>
    <w:p w:rsidR="00031A7A" w:rsidRDefault="00031A7A"/>
    <w:p w:rsidR="00031A7A" w:rsidRDefault="00031A7A"/>
    <w:p w:rsidR="00031A7A" w:rsidRDefault="00031A7A">
      <w:pPr>
        <w:pStyle w:val="Nzev"/>
        <w:spacing w:after="0"/>
        <w:rPr>
          <w:i w:val="0"/>
          <w:iCs w:val="0"/>
        </w:rPr>
      </w:pPr>
    </w:p>
    <w:p w:rsidR="00031A7A" w:rsidRDefault="00031A7A">
      <w:pPr>
        <w:pStyle w:val="Nzev"/>
        <w:spacing w:after="0"/>
        <w:rPr>
          <w:i w:val="0"/>
          <w:iCs w:val="0"/>
        </w:rPr>
      </w:pPr>
    </w:p>
    <w:p w:rsidR="00031A7A" w:rsidRPr="00563CFA" w:rsidRDefault="00031A7A">
      <w:pPr>
        <w:pStyle w:val="Nzev"/>
        <w:spacing w:after="0"/>
        <w:rPr>
          <w:i w:val="0"/>
          <w:iCs w:val="0"/>
          <w:color w:val="365F91" w:themeColor="accent1" w:themeShade="BF"/>
          <w:sz w:val="18"/>
          <w:szCs w:val="18"/>
        </w:rPr>
      </w:pPr>
    </w:p>
    <w:p w:rsidR="00031A7A" w:rsidRPr="00563CFA" w:rsidRDefault="00031A7A">
      <w:pPr>
        <w:pStyle w:val="Nzev"/>
        <w:spacing w:after="0"/>
        <w:rPr>
          <w:i w:val="0"/>
          <w:iCs w:val="0"/>
          <w:color w:val="365F91" w:themeColor="accent1" w:themeShade="BF"/>
        </w:rPr>
      </w:pPr>
      <w:r w:rsidRPr="00563CFA">
        <w:rPr>
          <w:i w:val="0"/>
          <w:iCs w:val="0"/>
          <w:color w:val="365F91" w:themeColor="accent1" w:themeShade="BF"/>
        </w:rPr>
        <w:lastRenderedPageBreak/>
        <w:t>AK Junior Holíč a Mesto Holíč</w:t>
      </w:r>
    </w:p>
    <w:p w:rsidR="00031A7A" w:rsidRPr="00563CFA" w:rsidRDefault="00031A7A">
      <w:pPr>
        <w:pStyle w:val="Nzev"/>
        <w:spacing w:after="0"/>
        <w:rPr>
          <w:b w:val="0"/>
          <w:bCs w:val="0"/>
          <w:i w:val="0"/>
          <w:iCs w:val="0"/>
          <w:color w:val="365F91" w:themeColor="accent1" w:themeShade="BF"/>
        </w:rPr>
      </w:pPr>
      <w:r w:rsidRPr="00563CFA">
        <w:rPr>
          <w:b w:val="0"/>
          <w:bCs w:val="0"/>
          <w:i w:val="0"/>
          <w:iCs w:val="0"/>
          <w:color w:val="365F91" w:themeColor="accent1" w:themeShade="BF"/>
        </w:rPr>
        <w:t>Vás pozývajú na XXI</w:t>
      </w:r>
      <w:r w:rsidR="00563CFA">
        <w:rPr>
          <w:b w:val="0"/>
          <w:bCs w:val="0"/>
          <w:i w:val="0"/>
          <w:iCs w:val="0"/>
          <w:color w:val="365F91" w:themeColor="accent1" w:themeShade="BF"/>
        </w:rPr>
        <w:t>V</w:t>
      </w:r>
      <w:r w:rsidR="00B8561E" w:rsidRPr="00563CFA">
        <w:rPr>
          <w:b w:val="0"/>
          <w:bCs w:val="0"/>
          <w:i w:val="0"/>
          <w:iCs w:val="0"/>
          <w:color w:val="365F91" w:themeColor="accent1" w:themeShade="BF"/>
        </w:rPr>
        <w:t>.</w:t>
      </w:r>
      <w:r w:rsidRPr="00563CFA">
        <w:rPr>
          <w:b w:val="0"/>
          <w:bCs w:val="0"/>
          <w:i w:val="0"/>
          <w:iCs w:val="0"/>
          <w:color w:val="365F91" w:themeColor="accent1" w:themeShade="BF"/>
        </w:rPr>
        <w:t xml:space="preserve"> ročník</w:t>
      </w:r>
    </w:p>
    <w:p w:rsidR="00031A7A" w:rsidRPr="00563CFA" w:rsidRDefault="00031A7A">
      <w:pPr>
        <w:pStyle w:val="Nadpis1"/>
        <w:tabs>
          <w:tab w:val="left" w:pos="0"/>
        </w:tabs>
        <w:rPr>
          <w:rFonts w:ascii="Bertram CE" w:hAnsi="Bertram CE" w:cs="Bertram CE"/>
          <w:color w:val="365F91" w:themeColor="accent1" w:themeShade="BF"/>
          <w:sz w:val="36"/>
          <w:szCs w:val="36"/>
        </w:rPr>
      </w:pPr>
      <w:r w:rsidRPr="00563CFA">
        <w:rPr>
          <w:rFonts w:ascii="Bertram CE" w:hAnsi="Bertram CE" w:cs="Bertram CE"/>
          <w:color w:val="365F91" w:themeColor="accent1" w:themeShade="BF"/>
          <w:sz w:val="36"/>
          <w:szCs w:val="36"/>
        </w:rPr>
        <w:t>VE</w:t>
      </w:r>
      <w:r w:rsidR="00A7242D" w:rsidRPr="00563CFA">
        <w:rPr>
          <w:rFonts w:ascii="Bertram CE" w:hAnsi="Bertram CE" w:cs="Bertram CE"/>
          <w:color w:val="365F91" w:themeColor="accent1" w:themeShade="BF"/>
          <w:sz w:val="36"/>
          <w:szCs w:val="36"/>
        </w:rPr>
        <w:t>Ľ</w:t>
      </w:r>
      <w:r w:rsidRPr="00563CFA">
        <w:rPr>
          <w:rFonts w:ascii="Bertram CE" w:hAnsi="Bertram CE" w:cs="Bertram CE"/>
          <w:color w:val="365F91" w:themeColor="accent1" w:themeShade="BF"/>
          <w:sz w:val="36"/>
          <w:szCs w:val="36"/>
        </w:rPr>
        <w:t>KEJ CENY MESTA HOLÍ</w:t>
      </w:r>
      <w:r w:rsidR="00A7242D" w:rsidRPr="00563CFA">
        <w:rPr>
          <w:rFonts w:ascii="Bertram CE" w:hAnsi="Bertram CE" w:cs="Bertram CE"/>
          <w:color w:val="365F91" w:themeColor="accent1" w:themeShade="BF"/>
          <w:sz w:val="36"/>
          <w:szCs w:val="36"/>
        </w:rPr>
        <w:t>Č</w:t>
      </w:r>
    </w:p>
    <w:p w:rsidR="00031A7A" w:rsidRDefault="00D54714">
      <w:pPr>
        <w:jc w:val="center"/>
      </w:pPr>
      <w:r>
        <w:rPr>
          <w:noProof/>
          <w:lang w:eastAsia="sk-SK"/>
        </w:rPr>
        <w:drawing>
          <wp:inline distT="0" distB="0" distL="0" distR="0">
            <wp:extent cx="409575" cy="409575"/>
            <wp:effectExtent l="19050" t="0" r="9525" b="0"/>
            <wp:docPr id="1" name="Obrázo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1" descr="Erb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9575" cy="409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7A" w:rsidRPr="00563CFA" w:rsidRDefault="00031A7A">
      <w:pPr>
        <w:jc w:val="center"/>
        <w:rPr>
          <w:color w:val="365F91" w:themeColor="accent1" w:themeShade="BF"/>
        </w:rPr>
      </w:pPr>
      <w:r w:rsidRPr="00563CFA">
        <w:rPr>
          <w:color w:val="365F91" w:themeColor="accent1" w:themeShade="BF"/>
          <w:sz w:val="20"/>
          <w:szCs w:val="20"/>
        </w:rPr>
        <w:t xml:space="preserve">Bežecká </w:t>
      </w:r>
      <w:proofErr w:type="spellStart"/>
      <w:r w:rsidRPr="00563CFA">
        <w:rPr>
          <w:color w:val="365F91" w:themeColor="accent1" w:themeShade="BF"/>
          <w:sz w:val="20"/>
          <w:szCs w:val="20"/>
        </w:rPr>
        <w:t>Tour</w:t>
      </w:r>
      <w:proofErr w:type="spellEnd"/>
      <w:r w:rsidRPr="00563CFA">
        <w:rPr>
          <w:color w:val="365F91" w:themeColor="accent1" w:themeShade="BF"/>
          <w:sz w:val="20"/>
          <w:szCs w:val="20"/>
        </w:rPr>
        <w:t xml:space="preserve">  </w:t>
      </w:r>
      <w:proofErr w:type="spellStart"/>
      <w:r w:rsidRPr="00563CFA">
        <w:rPr>
          <w:color w:val="365F91" w:themeColor="accent1" w:themeShade="BF"/>
          <w:sz w:val="20"/>
          <w:szCs w:val="20"/>
        </w:rPr>
        <w:t>Cyrilometodský</w:t>
      </w:r>
      <w:proofErr w:type="spellEnd"/>
      <w:r w:rsidRPr="00563CFA">
        <w:rPr>
          <w:color w:val="365F91" w:themeColor="accent1" w:themeShade="BF"/>
          <w:sz w:val="20"/>
          <w:szCs w:val="20"/>
        </w:rPr>
        <w:t xml:space="preserve"> maratón (3. pretek)</w:t>
      </w:r>
    </w:p>
    <w:p w:rsidR="00031A7A" w:rsidRPr="00563CFA" w:rsidRDefault="00031A7A" w:rsidP="00506797">
      <w:pPr>
        <w:jc w:val="center"/>
        <w:rPr>
          <w:color w:val="365F91" w:themeColor="accent1" w:themeShade="BF"/>
          <w:sz w:val="20"/>
          <w:szCs w:val="20"/>
        </w:rPr>
      </w:pPr>
      <w:r w:rsidRPr="00563CFA">
        <w:rPr>
          <w:color w:val="365F91" w:themeColor="accent1" w:themeShade="BF"/>
          <w:sz w:val="20"/>
          <w:szCs w:val="20"/>
        </w:rPr>
        <w:t>MSBP - GP Záhoria a Slovácka</w:t>
      </w:r>
    </w:p>
    <w:p w:rsidR="00031A7A" w:rsidRPr="00563CFA" w:rsidRDefault="00031A7A">
      <w:pPr>
        <w:jc w:val="center"/>
        <w:rPr>
          <w:color w:val="365F91" w:themeColor="accent1" w:themeShade="BF"/>
          <w:sz w:val="20"/>
          <w:szCs w:val="20"/>
        </w:rPr>
      </w:pPr>
      <w:r w:rsidRPr="00563CFA">
        <w:rPr>
          <w:color w:val="365F91" w:themeColor="accent1" w:themeShade="BF"/>
          <w:sz w:val="20"/>
          <w:szCs w:val="20"/>
        </w:rPr>
        <w:t xml:space="preserve">Trnavská župná </w:t>
      </w:r>
      <w:proofErr w:type="spellStart"/>
      <w:r w:rsidRPr="00563CFA">
        <w:rPr>
          <w:color w:val="365F91" w:themeColor="accent1" w:themeShade="BF"/>
          <w:sz w:val="20"/>
          <w:szCs w:val="20"/>
        </w:rPr>
        <w:t>be</w:t>
      </w:r>
      <w:r w:rsidR="002E4A5C">
        <w:rPr>
          <w:color w:val="365F91" w:themeColor="accent1" w:themeShade="BF"/>
          <w:sz w:val="20"/>
          <w:szCs w:val="20"/>
        </w:rPr>
        <w:t>h.sk</w:t>
      </w:r>
      <w:proofErr w:type="spellEnd"/>
      <w:r w:rsidRPr="00563CFA">
        <w:rPr>
          <w:color w:val="365F91" w:themeColor="accent1" w:themeShade="BF"/>
          <w:sz w:val="20"/>
          <w:szCs w:val="20"/>
        </w:rPr>
        <w:t xml:space="preserve"> liga</w:t>
      </w:r>
    </w:p>
    <w:p w:rsidR="00031A7A" w:rsidRPr="00563CFA" w:rsidRDefault="00031A7A">
      <w:pPr>
        <w:jc w:val="center"/>
        <w:rPr>
          <w:color w:val="365F91" w:themeColor="accent1" w:themeShade="BF"/>
          <w:sz w:val="20"/>
          <w:szCs w:val="20"/>
        </w:rPr>
      </w:pPr>
      <w:r w:rsidRPr="00563CFA">
        <w:rPr>
          <w:color w:val="365F91" w:themeColor="accent1" w:themeShade="BF"/>
          <w:sz w:val="20"/>
          <w:szCs w:val="20"/>
        </w:rPr>
        <w:t xml:space="preserve"> </w:t>
      </w:r>
    </w:p>
    <w:p w:rsidR="00031A7A" w:rsidRPr="00E9601C" w:rsidRDefault="00031A7A">
      <w:pPr>
        <w:rPr>
          <w:b/>
          <w:bCs/>
        </w:rPr>
      </w:pPr>
      <w:r w:rsidRPr="00563CFA">
        <w:rPr>
          <w:b/>
          <w:bCs/>
          <w:color w:val="365F91" w:themeColor="accent1" w:themeShade="BF"/>
          <w:sz w:val="8"/>
          <w:szCs w:val="8"/>
        </w:rPr>
        <w:t xml:space="preserve">                </w:t>
      </w:r>
      <w:r w:rsidRPr="00563CFA">
        <w:rPr>
          <w:b/>
          <w:bCs/>
          <w:color w:val="365F91" w:themeColor="accent1" w:themeShade="BF"/>
        </w:rPr>
        <w:t xml:space="preserve">                                     </w:t>
      </w:r>
      <w:r w:rsidRPr="00E9601C">
        <w:rPr>
          <w:b/>
          <w:bCs/>
        </w:rPr>
        <w:t>1</w:t>
      </w:r>
      <w:r w:rsidR="00563CFA" w:rsidRPr="00E9601C">
        <w:rPr>
          <w:b/>
          <w:bCs/>
        </w:rPr>
        <w:t>0</w:t>
      </w:r>
      <w:r w:rsidRPr="00E9601C">
        <w:rPr>
          <w:b/>
          <w:bCs/>
        </w:rPr>
        <w:t>. septembra 201</w:t>
      </w:r>
      <w:r w:rsidR="00563CFA" w:rsidRPr="00E9601C">
        <w:rPr>
          <w:b/>
          <w:bCs/>
        </w:rPr>
        <w:t>6</w:t>
      </w:r>
      <w:r w:rsidR="00C30444" w:rsidRPr="00E9601C">
        <w:rPr>
          <w:b/>
          <w:bCs/>
        </w:rPr>
        <w:t xml:space="preserve"> /sobota/ o 8</w:t>
      </w:r>
      <w:r w:rsidRPr="00E9601C">
        <w:rPr>
          <w:b/>
          <w:bCs/>
        </w:rPr>
        <w:t>, 30</w:t>
      </w:r>
      <w:r w:rsidRPr="00E9601C">
        <w:rPr>
          <w:b/>
          <w:bCs/>
          <w:vertAlign w:val="superscript"/>
        </w:rPr>
        <w:t xml:space="preserve"> </w:t>
      </w:r>
      <w:r w:rsidRPr="00E9601C">
        <w:rPr>
          <w:b/>
          <w:bCs/>
        </w:rPr>
        <w:t>hod.</w:t>
      </w:r>
    </w:p>
    <w:p w:rsidR="00031A7A" w:rsidRPr="00E9601C" w:rsidRDefault="00031A7A">
      <w:pPr>
        <w:jc w:val="center"/>
        <w:rPr>
          <w:b/>
          <w:bCs/>
          <w:i/>
          <w:iCs/>
          <w:sz w:val="8"/>
          <w:szCs w:val="8"/>
        </w:rPr>
      </w:pPr>
    </w:p>
    <w:p w:rsidR="00031A7A" w:rsidRPr="00E9601C" w:rsidRDefault="00031A7A">
      <w:pPr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Dĺžka preteku:</w:t>
      </w:r>
      <w:r w:rsidRPr="00E9601C">
        <w:rPr>
          <w:sz w:val="20"/>
          <w:szCs w:val="20"/>
        </w:rPr>
        <w:tab/>
      </w:r>
      <w:r w:rsidRPr="00E9601C">
        <w:rPr>
          <w:sz w:val="20"/>
          <w:szCs w:val="20"/>
        </w:rPr>
        <w:tab/>
        <w:t>muži, ženy - 8895 m CMM, ženy,</w:t>
      </w:r>
      <w:r w:rsidR="00663764" w:rsidRPr="00E9601C">
        <w:rPr>
          <w:sz w:val="20"/>
          <w:szCs w:val="20"/>
        </w:rPr>
        <w:t xml:space="preserve"> </w:t>
      </w:r>
      <w:r w:rsidRPr="00E9601C">
        <w:rPr>
          <w:sz w:val="20"/>
          <w:szCs w:val="20"/>
        </w:rPr>
        <w:t>muži 70 - 4550 m</w:t>
      </w:r>
    </w:p>
    <w:p w:rsidR="00031A7A" w:rsidRPr="00E9601C" w:rsidRDefault="00031A7A">
      <w:pPr>
        <w:rPr>
          <w:color w:val="C00000"/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Štart preteku:</w:t>
      </w:r>
      <w:r w:rsidRPr="00E9601C">
        <w:rPr>
          <w:b/>
          <w:bCs/>
          <w:sz w:val="20"/>
          <w:szCs w:val="20"/>
        </w:rPr>
        <w:tab/>
      </w:r>
      <w:r w:rsidRPr="00E9601C">
        <w:rPr>
          <w:b/>
          <w:bCs/>
          <w:sz w:val="20"/>
          <w:szCs w:val="20"/>
        </w:rPr>
        <w:tab/>
      </w:r>
      <w:r w:rsidRPr="00E9601C">
        <w:rPr>
          <w:color w:val="C00000"/>
          <w:sz w:val="20"/>
          <w:szCs w:val="20"/>
        </w:rPr>
        <w:t>o 9</w:t>
      </w:r>
      <w:r w:rsidRPr="00E9601C">
        <w:rPr>
          <w:b/>
          <w:bCs/>
          <w:color w:val="C00000"/>
          <w:sz w:val="20"/>
          <w:szCs w:val="20"/>
        </w:rPr>
        <w:t xml:space="preserve"> </w:t>
      </w:r>
      <w:r w:rsidRPr="00E9601C">
        <w:rPr>
          <w:color w:val="C00000"/>
          <w:sz w:val="20"/>
          <w:szCs w:val="20"/>
          <w:vertAlign w:val="superscript"/>
        </w:rPr>
        <w:t>35</w:t>
      </w:r>
      <w:r w:rsidRPr="00E9601C">
        <w:rPr>
          <w:color w:val="C00000"/>
          <w:sz w:val="20"/>
          <w:szCs w:val="20"/>
        </w:rPr>
        <w:t xml:space="preserve"> hod. –  </w:t>
      </w:r>
      <w:r w:rsidRPr="00E9601C">
        <w:rPr>
          <w:b/>
          <w:bCs/>
          <w:color w:val="C00000"/>
          <w:sz w:val="20"/>
          <w:szCs w:val="20"/>
        </w:rPr>
        <w:t xml:space="preserve">areál </w:t>
      </w:r>
      <w:proofErr w:type="spellStart"/>
      <w:r w:rsidRPr="00E9601C">
        <w:rPr>
          <w:b/>
          <w:bCs/>
          <w:color w:val="C00000"/>
          <w:sz w:val="20"/>
          <w:szCs w:val="20"/>
        </w:rPr>
        <w:t>Holíčskeho</w:t>
      </w:r>
      <w:proofErr w:type="spellEnd"/>
      <w:r w:rsidRPr="00E9601C">
        <w:rPr>
          <w:b/>
          <w:bCs/>
          <w:color w:val="C00000"/>
          <w:sz w:val="20"/>
          <w:szCs w:val="20"/>
        </w:rPr>
        <w:t xml:space="preserve"> zámku – </w:t>
      </w:r>
      <w:r w:rsidRPr="00E9601C">
        <w:rPr>
          <w:color w:val="C00000"/>
          <w:sz w:val="20"/>
          <w:szCs w:val="20"/>
        </w:rPr>
        <w:t>kategória detí</w:t>
      </w:r>
    </w:p>
    <w:p w:rsidR="00031A7A" w:rsidRPr="00E9601C" w:rsidRDefault="00031A7A">
      <w:pPr>
        <w:ind w:left="2160" w:hanging="36"/>
        <w:rPr>
          <w:color w:val="C00000"/>
          <w:sz w:val="20"/>
          <w:szCs w:val="20"/>
        </w:rPr>
      </w:pPr>
      <w:r w:rsidRPr="00E9601C">
        <w:rPr>
          <w:color w:val="C00000"/>
          <w:sz w:val="20"/>
          <w:szCs w:val="20"/>
        </w:rPr>
        <w:t xml:space="preserve">o 10 </w:t>
      </w:r>
      <w:r w:rsidRPr="00E9601C">
        <w:rPr>
          <w:color w:val="C00000"/>
          <w:sz w:val="20"/>
          <w:szCs w:val="20"/>
          <w:vertAlign w:val="superscript"/>
        </w:rPr>
        <w:t>50</w:t>
      </w:r>
      <w:r w:rsidRPr="00E9601C">
        <w:rPr>
          <w:color w:val="C00000"/>
          <w:sz w:val="20"/>
          <w:szCs w:val="20"/>
        </w:rPr>
        <w:t xml:space="preserve"> hod. –  </w:t>
      </w:r>
      <w:r w:rsidRPr="00E9601C">
        <w:rPr>
          <w:b/>
          <w:bCs/>
          <w:color w:val="C00000"/>
          <w:sz w:val="20"/>
          <w:szCs w:val="20"/>
        </w:rPr>
        <w:t xml:space="preserve">areál </w:t>
      </w:r>
      <w:proofErr w:type="spellStart"/>
      <w:r w:rsidRPr="00E9601C">
        <w:rPr>
          <w:b/>
          <w:bCs/>
          <w:color w:val="C00000"/>
          <w:sz w:val="20"/>
          <w:szCs w:val="20"/>
        </w:rPr>
        <w:t>Holíčskeho</w:t>
      </w:r>
      <w:proofErr w:type="spellEnd"/>
      <w:r w:rsidRPr="00E9601C">
        <w:rPr>
          <w:b/>
          <w:bCs/>
          <w:color w:val="C00000"/>
          <w:sz w:val="20"/>
          <w:szCs w:val="20"/>
        </w:rPr>
        <w:t xml:space="preserve"> zámku – </w:t>
      </w:r>
      <w:r w:rsidRPr="00E9601C">
        <w:rPr>
          <w:color w:val="C00000"/>
          <w:sz w:val="20"/>
          <w:szCs w:val="20"/>
        </w:rPr>
        <w:t>hlavná kategória</w:t>
      </w:r>
    </w:p>
    <w:p w:rsidR="00031A7A" w:rsidRPr="00E9601C" w:rsidRDefault="00031A7A">
      <w:pPr>
        <w:ind w:left="2160" w:hanging="2160"/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Trať preteku:</w:t>
      </w:r>
      <w:r w:rsidRPr="00E9601C">
        <w:rPr>
          <w:b/>
          <w:bCs/>
          <w:sz w:val="20"/>
          <w:szCs w:val="20"/>
        </w:rPr>
        <w:tab/>
      </w:r>
      <w:r w:rsidRPr="00E9601C">
        <w:rPr>
          <w:sz w:val="20"/>
          <w:szCs w:val="20"/>
        </w:rPr>
        <w:t>1,5 okruh. okolo zámku a po ceste ku kostolíku sv. Margity a späť do cieľa v zámku</w:t>
      </w:r>
    </w:p>
    <w:p w:rsidR="00031A7A" w:rsidRPr="00E9601C" w:rsidRDefault="00031A7A">
      <w:pPr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Prihlášky:</w:t>
      </w:r>
      <w:r w:rsidRPr="00E9601C">
        <w:rPr>
          <w:b/>
          <w:bCs/>
          <w:sz w:val="20"/>
          <w:szCs w:val="20"/>
        </w:rPr>
        <w:tab/>
      </w:r>
      <w:r w:rsidRPr="00E9601C">
        <w:rPr>
          <w:b/>
          <w:bCs/>
          <w:sz w:val="20"/>
          <w:szCs w:val="20"/>
        </w:rPr>
        <w:tab/>
      </w:r>
      <w:r w:rsidRPr="00E9601C">
        <w:rPr>
          <w:sz w:val="20"/>
          <w:szCs w:val="20"/>
        </w:rPr>
        <w:t>najneskôr</w:t>
      </w:r>
      <w:r w:rsidRPr="00E9601C">
        <w:rPr>
          <w:b/>
          <w:bCs/>
          <w:sz w:val="20"/>
          <w:szCs w:val="20"/>
        </w:rPr>
        <w:t xml:space="preserve"> 40</w:t>
      </w:r>
      <w:r w:rsidRPr="00E9601C">
        <w:rPr>
          <w:sz w:val="20"/>
          <w:szCs w:val="20"/>
        </w:rPr>
        <w:t xml:space="preserve"> minút pred štartom, alebo písomne na adresu :</w:t>
      </w:r>
    </w:p>
    <w:p w:rsidR="006D4E40" w:rsidRPr="00E9601C" w:rsidRDefault="00031A7A">
      <w:pPr>
        <w:rPr>
          <w:sz w:val="20"/>
          <w:szCs w:val="20"/>
        </w:rPr>
      </w:pPr>
      <w:r w:rsidRPr="00E9601C">
        <w:rPr>
          <w:sz w:val="20"/>
          <w:szCs w:val="20"/>
        </w:rPr>
        <w:tab/>
      </w:r>
      <w:r w:rsidRPr="00E9601C">
        <w:rPr>
          <w:sz w:val="20"/>
          <w:szCs w:val="20"/>
        </w:rPr>
        <w:tab/>
      </w:r>
      <w:r w:rsidRPr="00E9601C">
        <w:rPr>
          <w:sz w:val="20"/>
          <w:szCs w:val="20"/>
        </w:rPr>
        <w:tab/>
      </w:r>
      <w:hyperlink r:id="rId7" w:history="1">
        <w:r w:rsidR="006D4E40" w:rsidRPr="00E9601C">
          <w:rPr>
            <w:rStyle w:val="Hypertextovodkaz"/>
            <w:color w:val="auto"/>
            <w:sz w:val="20"/>
            <w:szCs w:val="20"/>
          </w:rPr>
          <w:t>romansvec@zoznam.sk</w:t>
        </w:r>
      </w:hyperlink>
      <w:r w:rsidR="00506797">
        <w:t xml:space="preserve"> </w:t>
      </w:r>
      <w:r w:rsidR="006D4E40" w:rsidRPr="00E9601C">
        <w:rPr>
          <w:sz w:val="20"/>
          <w:szCs w:val="20"/>
        </w:rPr>
        <w:tab/>
      </w:r>
      <w:r w:rsidR="006D4E40" w:rsidRPr="00E9601C">
        <w:rPr>
          <w:sz w:val="20"/>
          <w:szCs w:val="20"/>
        </w:rPr>
        <w:tab/>
      </w:r>
      <w:r w:rsidR="006D4E40" w:rsidRPr="00E9601C">
        <w:rPr>
          <w:sz w:val="20"/>
          <w:szCs w:val="20"/>
        </w:rPr>
        <w:tab/>
      </w:r>
    </w:p>
    <w:p w:rsidR="00031A7A" w:rsidRPr="00E9601C" w:rsidRDefault="00031A7A">
      <w:pPr>
        <w:ind w:left="2124" w:hanging="2124"/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(informácie)</w:t>
      </w:r>
      <w:r w:rsidRPr="00E9601C">
        <w:rPr>
          <w:sz w:val="20"/>
          <w:szCs w:val="20"/>
        </w:rPr>
        <w:tab/>
        <w:t xml:space="preserve">Mgr. Hana T. </w:t>
      </w:r>
      <w:proofErr w:type="spellStart"/>
      <w:r w:rsidRPr="00E9601C">
        <w:rPr>
          <w:sz w:val="20"/>
          <w:szCs w:val="20"/>
        </w:rPr>
        <w:t>Galková</w:t>
      </w:r>
      <w:proofErr w:type="spellEnd"/>
      <w:r w:rsidRPr="00E9601C">
        <w:rPr>
          <w:sz w:val="20"/>
          <w:szCs w:val="20"/>
        </w:rPr>
        <w:t xml:space="preserve"> – MÚ Holíč , tel.: 034 / 3210550</w:t>
      </w:r>
    </w:p>
    <w:p w:rsidR="00031A7A" w:rsidRPr="00E9601C" w:rsidRDefault="00031A7A">
      <w:pPr>
        <w:spacing w:line="228" w:lineRule="exact"/>
        <w:ind w:left="2126" w:hanging="2126"/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Podmienka štartu:</w:t>
      </w:r>
      <w:r w:rsidRPr="00E9601C">
        <w:rPr>
          <w:b/>
          <w:bCs/>
          <w:sz w:val="20"/>
          <w:szCs w:val="20"/>
        </w:rPr>
        <w:tab/>
      </w:r>
      <w:r w:rsidRPr="00E9601C">
        <w:rPr>
          <w:sz w:val="20"/>
          <w:szCs w:val="20"/>
        </w:rPr>
        <w:t>Pretekári štartujú na vlastné nebezpečens</w:t>
      </w:r>
      <w:r w:rsidR="00B8561E" w:rsidRPr="00E9601C">
        <w:rPr>
          <w:sz w:val="20"/>
          <w:szCs w:val="20"/>
        </w:rPr>
        <w:t xml:space="preserve">tvo, zodpovedajú  za svoj zdravotný </w:t>
      </w:r>
      <w:r w:rsidRPr="00E9601C">
        <w:rPr>
          <w:sz w:val="20"/>
          <w:szCs w:val="20"/>
        </w:rPr>
        <w:t xml:space="preserve"> stav a pri prezentácii sa preukážu preukazom totožnosti, v detských kategóriách sa preukazujú rodičia</w:t>
      </w:r>
    </w:p>
    <w:p w:rsidR="00031A7A" w:rsidRPr="00E9601C" w:rsidRDefault="00031A7A">
      <w:pPr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Štartovné:</w:t>
      </w:r>
      <w:r w:rsidR="00CE5D84" w:rsidRPr="00E9601C">
        <w:rPr>
          <w:b/>
          <w:bCs/>
          <w:sz w:val="20"/>
          <w:szCs w:val="20"/>
        </w:rPr>
        <w:tab/>
      </w:r>
      <w:r w:rsidR="00CE5D84" w:rsidRPr="00E9601C">
        <w:rPr>
          <w:b/>
          <w:bCs/>
          <w:sz w:val="20"/>
          <w:szCs w:val="20"/>
        </w:rPr>
        <w:tab/>
        <w:t>4</w:t>
      </w:r>
      <w:r w:rsidRPr="00E9601C">
        <w:rPr>
          <w:b/>
          <w:bCs/>
          <w:sz w:val="20"/>
          <w:szCs w:val="20"/>
        </w:rPr>
        <w:t>,-  €</w:t>
      </w:r>
      <w:r w:rsidRPr="00E9601C">
        <w:rPr>
          <w:sz w:val="20"/>
          <w:szCs w:val="20"/>
        </w:rPr>
        <w:t xml:space="preserve">, </w:t>
      </w:r>
      <w:r w:rsidR="00663764" w:rsidRPr="00E9601C">
        <w:rPr>
          <w:sz w:val="20"/>
          <w:szCs w:val="20"/>
        </w:rPr>
        <w:t xml:space="preserve"> </w:t>
      </w:r>
      <w:r w:rsidR="00CE5D84" w:rsidRPr="00E9601C">
        <w:rPr>
          <w:b/>
          <w:bCs/>
          <w:sz w:val="20"/>
          <w:szCs w:val="20"/>
        </w:rPr>
        <w:t>10</w:t>
      </w:r>
      <w:r w:rsidRPr="00E9601C">
        <w:rPr>
          <w:b/>
          <w:bCs/>
          <w:sz w:val="20"/>
          <w:szCs w:val="20"/>
        </w:rPr>
        <w:t xml:space="preserve">0, - Kč,  </w:t>
      </w:r>
      <w:r w:rsidRPr="00E9601C">
        <w:rPr>
          <w:sz w:val="20"/>
          <w:szCs w:val="20"/>
        </w:rPr>
        <w:t xml:space="preserve"> žiaci neplatia,  dorast </w:t>
      </w:r>
      <w:r w:rsidRPr="00E9601C">
        <w:rPr>
          <w:b/>
          <w:bCs/>
          <w:sz w:val="20"/>
          <w:szCs w:val="20"/>
        </w:rPr>
        <w:t>2,-€</w:t>
      </w:r>
    </w:p>
    <w:p w:rsidR="00031A7A" w:rsidRPr="00E9601C" w:rsidRDefault="00031A7A">
      <w:pPr>
        <w:ind w:left="2160" w:hanging="2160"/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Úhrada nákladov:</w:t>
      </w:r>
      <w:r w:rsidRPr="00E9601C">
        <w:rPr>
          <w:b/>
          <w:bCs/>
          <w:sz w:val="20"/>
          <w:szCs w:val="20"/>
        </w:rPr>
        <w:tab/>
      </w:r>
      <w:r w:rsidRPr="00E9601C">
        <w:rPr>
          <w:sz w:val="20"/>
          <w:szCs w:val="20"/>
        </w:rPr>
        <w:t>Pretekári štartujú na vlastné náklady, alebo na náklady      vysielajúcej organizácie</w:t>
      </w:r>
    </w:p>
    <w:p w:rsidR="00031A7A" w:rsidRPr="00E9601C" w:rsidRDefault="00031A7A">
      <w:pPr>
        <w:ind w:left="2160" w:hanging="2160"/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Šatne:</w:t>
      </w:r>
      <w:r w:rsidRPr="00E9601C">
        <w:rPr>
          <w:b/>
          <w:bCs/>
          <w:sz w:val="20"/>
          <w:szCs w:val="20"/>
        </w:rPr>
        <w:tab/>
      </w:r>
      <w:r w:rsidRPr="00E9601C">
        <w:rPr>
          <w:sz w:val="20"/>
          <w:szCs w:val="20"/>
        </w:rPr>
        <w:t xml:space="preserve">ZŠ Školská </w:t>
      </w:r>
      <w:r w:rsidR="00663764" w:rsidRPr="00E9601C">
        <w:rPr>
          <w:sz w:val="20"/>
          <w:szCs w:val="20"/>
        </w:rPr>
        <w:t>2  - cca 2</w:t>
      </w:r>
      <w:r w:rsidRPr="00E9601C">
        <w:rPr>
          <w:sz w:val="20"/>
          <w:szCs w:val="20"/>
        </w:rPr>
        <w:t xml:space="preserve">00 m od štartu, vchod  zo Zámockej ulice (AK </w:t>
      </w:r>
      <w:r w:rsidR="00663764" w:rsidRPr="00E9601C">
        <w:rPr>
          <w:sz w:val="20"/>
          <w:szCs w:val="20"/>
        </w:rPr>
        <w:t xml:space="preserve">Junior </w:t>
      </w:r>
      <w:r w:rsidRPr="00E9601C">
        <w:rPr>
          <w:sz w:val="20"/>
          <w:szCs w:val="20"/>
        </w:rPr>
        <w:t>za odložené veci neručí)</w:t>
      </w:r>
    </w:p>
    <w:p w:rsidR="00031A7A" w:rsidRPr="00E9601C" w:rsidRDefault="00031A7A">
      <w:pPr>
        <w:spacing w:after="120"/>
        <w:ind w:left="2124" w:hanging="2124"/>
        <w:rPr>
          <w:sz w:val="20"/>
          <w:szCs w:val="20"/>
        </w:rPr>
      </w:pPr>
      <w:r w:rsidRPr="00E9601C">
        <w:rPr>
          <w:b/>
          <w:bCs/>
          <w:i/>
          <w:iCs/>
          <w:sz w:val="20"/>
          <w:szCs w:val="20"/>
        </w:rPr>
        <w:t>Kategórie:</w:t>
      </w:r>
      <w:r w:rsidRPr="00E9601C">
        <w:rPr>
          <w:b/>
          <w:bCs/>
          <w:sz w:val="20"/>
          <w:szCs w:val="20"/>
        </w:rPr>
        <w:tab/>
        <w:t xml:space="preserve">M: </w:t>
      </w:r>
      <w:r w:rsidRPr="00E9601C">
        <w:rPr>
          <w:sz w:val="20"/>
          <w:szCs w:val="20"/>
        </w:rPr>
        <w:t xml:space="preserve">do 40, nad 40, 50, 60,65, 70   </w:t>
      </w:r>
      <w:r w:rsidRPr="00E9601C">
        <w:rPr>
          <w:b/>
          <w:bCs/>
          <w:sz w:val="20"/>
          <w:szCs w:val="20"/>
        </w:rPr>
        <w:t xml:space="preserve">Ž: </w:t>
      </w:r>
      <w:r w:rsidRPr="00E9601C">
        <w:rPr>
          <w:sz w:val="20"/>
          <w:szCs w:val="20"/>
        </w:rPr>
        <w:t xml:space="preserve">do </w:t>
      </w:r>
      <w:r w:rsidR="00C30444" w:rsidRPr="00E9601C">
        <w:rPr>
          <w:sz w:val="20"/>
          <w:szCs w:val="20"/>
        </w:rPr>
        <w:t>35, nad 35</w:t>
      </w:r>
      <w:r w:rsidRPr="00E9601C">
        <w:rPr>
          <w:sz w:val="20"/>
          <w:szCs w:val="20"/>
        </w:rPr>
        <w:t>,45</w:t>
      </w:r>
      <w:r w:rsidR="00663764" w:rsidRPr="00E9601C">
        <w:rPr>
          <w:sz w:val="20"/>
          <w:szCs w:val="20"/>
        </w:rPr>
        <w:t xml:space="preserve">               </w:t>
      </w:r>
      <w:r w:rsidRPr="00E9601C">
        <w:rPr>
          <w:sz w:val="20"/>
          <w:szCs w:val="20"/>
        </w:rPr>
        <w:t xml:space="preserve"> (pre hodnotenie  cien minimálne 3 pretekári)                                                                                                                                                                                              </w:t>
      </w:r>
    </w:p>
    <w:p w:rsidR="00031A7A" w:rsidRPr="00E9601C" w:rsidRDefault="00031A7A">
      <w:pPr>
        <w:spacing w:after="120"/>
        <w:jc w:val="center"/>
        <w:rPr>
          <w:b/>
          <w:bCs/>
          <w:i/>
          <w:iCs/>
          <w:u w:val="single"/>
        </w:rPr>
      </w:pPr>
      <w:r w:rsidRPr="00E9601C">
        <w:rPr>
          <w:b/>
          <w:bCs/>
          <w:i/>
          <w:iCs/>
          <w:u w:val="single"/>
        </w:rPr>
        <w:t>C E N Y</w:t>
      </w: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55"/>
        <w:gridCol w:w="1701"/>
        <w:gridCol w:w="1701"/>
        <w:gridCol w:w="1746"/>
      </w:tblGrid>
      <w:tr w:rsidR="00031A7A" w:rsidRPr="00B8561E">
        <w:trPr>
          <w:trHeight w:val="520"/>
        </w:trPr>
        <w:tc>
          <w:tcPr>
            <w:tcW w:w="2055" w:type="dxa"/>
            <w:tcBorders>
              <w:top w:val="double" w:sz="2" w:space="0" w:color="000000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pStyle w:val="Nadpis3"/>
              <w:tabs>
                <w:tab w:val="left" w:pos="0"/>
              </w:tabs>
              <w:snapToGrid w:val="0"/>
              <w:rPr>
                <w:rFonts w:eastAsiaTheme="minorEastAsia"/>
              </w:rPr>
            </w:pPr>
            <w:r w:rsidRPr="00B8561E">
              <w:rPr>
                <w:rFonts w:eastAsiaTheme="minorEastAsia"/>
              </w:rPr>
              <w:t>Celkové poradie muži</w:t>
            </w:r>
          </w:p>
        </w:tc>
        <w:tc>
          <w:tcPr>
            <w:tcW w:w="1701" w:type="dxa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31A7A" w:rsidRPr="00E9601C" w:rsidRDefault="00031A7A">
            <w:pPr>
              <w:snapToGrid w:val="0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 xml:space="preserve">         1.  35,- €</w:t>
            </w:r>
          </w:p>
        </w:tc>
        <w:tc>
          <w:tcPr>
            <w:tcW w:w="1701" w:type="dxa"/>
            <w:tcBorders>
              <w:top w:val="double" w:sz="2" w:space="0" w:color="000000"/>
              <w:left w:val="nil"/>
              <w:bottom w:val="nil"/>
              <w:right w:val="nil"/>
            </w:tcBorders>
            <w:shd w:val="clear" w:color="auto" w:fill="F2F2F2"/>
          </w:tcPr>
          <w:p w:rsidR="00031A7A" w:rsidRPr="00E9601C" w:rsidRDefault="00031A7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>25,- €</w:t>
            </w:r>
          </w:p>
          <w:p w:rsidR="00031A7A" w:rsidRPr="00E9601C" w:rsidRDefault="00031A7A">
            <w:pPr>
              <w:ind w:left="360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>4.    10,- €</w:t>
            </w:r>
          </w:p>
        </w:tc>
        <w:tc>
          <w:tcPr>
            <w:tcW w:w="1746" w:type="dxa"/>
            <w:tcBorders>
              <w:top w:val="double" w:sz="2" w:space="0" w:color="000000"/>
              <w:left w:val="nil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E9601C" w:rsidRDefault="00031A7A">
            <w:pPr>
              <w:numPr>
                <w:ilvl w:val="0"/>
                <w:numId w:val="2"/>
              </w:numPr>
              <w:tabs>
                <w:tab w:val="left" w:pos="720"/>
              </w:tabs>
              <w:snapToGrid w:val="0"/>
              <w:ind w:left="720" w:hanging="360"/>
              <w:jc w:val="center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>15,- €</w:t>
            </w:r>
          </w:p>
          <w:p w:rsidR="00031A7A" w:rsidRPr="00E9601C" w:rsidRDefault="00031A7A" w:rsidP="00A97943">
            <w:pPr>
              <w:ind w:left="360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 xml:space="preserve">    5.     </w:t>
            </w:r>
            <w:r w:rsidR="00A97943" w:rsidRPr="00E9601C">
              <w:rPr>
                <w:rFonts w:eastAsiaTheme="minorEastAsia"/>
                <w:sz w:val="20"/>
                <w:szCs w:val="20"/>
              </w:rPr>
              <w:t>10</w:t>
            </w:r>
            <w:r w:rsidRPr="00E9601C">
              <w:rPr>
                <w:rFonts w:eastAsiaTheme="minorEastAsia"/>
                <w:sz w:val="20"/>
                <w:szCs w:val="20"/>
              </w:rPr>
              <w:t>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single" w:sz="4" w:space="0" w:color="000000"/>
              <w:right w:val="nil"/>
            </w:tcBorders>
          </w:tcPr>
          <w:p w:rsidR="00031A7A" w:rsidRPr="00B8561E" w:rsidRDefault="00031A7A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>Muži A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1A7A" w:rsidRPr="00E9601C" w:rsidRDefault="00031A7A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>1.  30,- €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nil"/>
            </w:tcBorders>
          </w:tcPr>
          <w:p w:rsidR="00031A7A" w:rsidRPr="00E9601C" w:rsidRDefault="00031A7A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>2.    25,- €</w:t>
            </w:r>
          </w:p>
        </w:tc>
        <w:tc>
          <w:tcPr>
            <w:tcW w:w="1746" w:type="dxa"/>
            <w:tcBorders>
              <w:top w:val="nil"/>
              <w:left w:val="nil"/>
              <w:bottom w:val="single" w:sz="4" w:space="0" w:color="000000"/>
              <w:right w:val="double" w:sz="2" w:space="0" w:color="000000"/>
            </w:tcBorders>
          </w:tcPr>
          <w:p w:rsidR="00031A7A" w:rsidRPr="00E9601C" w:rsidRDefault="00031A7A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E9601C">
              <w:rPr>
                <w:rFonts w:eastAsiaTheme="minorEastAsia"/>
                <w:sz w:val="20"/>
                <w:szCs w:val="20"/>
              </w:rPr>
              <w:t xml:space="preserve">       3.    20,-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>Muži nad 40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A7A" w:rsidRPr="00584670" w:rsidRDefault="00A97943" w:rsidP="00A97943">
            <w:pPr>
              <w:snapToGrid w:val="0"/>
              <w:jc w:val="center"/>
              <w:rPr>
                <w:rFonts w:ascii="Palatino Linotype" w:eastAsiaTheme="minorEastAsia" w:hAnsi="Palatino Linotype" w:cs="Palatino Linotype"/>
                <w:sz w:val="20"/>
                <w:szCs w:val="20"/>
              </w:rPr>
            </w:pPr>
            <w:r w:rsidRPr="00584670">
              <w:rPr>
                <w:rFonts w:eastAsiaTheme="minorEastAsia"/>
                <w:sz w:val="20"/>
                <w:szCs w:val="20"/>
              </w:rPr>
              <w:t xml:space="preserve">    20</w:t>
            </w:r>
            <w:r w:rsidR="00031A7A" w:rsidRPr="00584670">
              <w:rPr>
                <w:rFonts w:eastAsiaTheme="minorEastAsia"/>
                <w:sz w:val="20"/>
                <w:szCs w:val="20"/>
              </w:rPr>
              <w:t xml:space="preserve">,- </w:t>
            </w:r>
            <w:r w:rsidR="00031A7A" w:rsidRPr="00584670">
              <w:rPr>
                <w:rFonts w:ascii="Palatino Linotype" w:eastAsiaTheme="minorEastAsia" w:hAnsi="Palatino Linotype" w:cs="Palatino Linotype"/>
                <w:sz w:val="20"/>
                <w:szCs w:val="20"/>
              </w:rPr>
              <w:t>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A7A" w:rsidRPr="00584670" w:rsidRDefault="00031A7A" w:rsidP="00A97943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4670">
              <w:rPr>
                <w:rFonts w:eastAsiaTheme="minorEastAsia"/>
                <w:sz w:val="20"/>
                <w:szCs w:val="20"/>
              </w:rPr>
              <w:t xml:space="preserve">       1</w:t>
            </w:r>
            <w:r w:rsidR="00A97943" w:rsidRPr="00584670">
              <w:rPr>
                <w:rFonts w:eastAsiaTheme="minorEastAsia"/>
                <w:sz w:val="20"/>
                <w:szCs w:val="20"/>
              </w:rPr>
              <w:t>5</w:t>
            </w:r>
            <w:r w:rsidRPr="00584670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031A7A" w:rsidRPr="00584670" w:rsidRDefault="00031A7A" w:rsidP="00A97943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4670">
              <w:rPr>
                <w:rFonts w:eastAsiaTheme="minorEastAsia"/>
                <w:sz w:val="20"/>
                <w:szCs w:val="20"/>
              </w:rPr>
              <w:t xml:space="preserve">               </w:t>
            </w:r>
            <w:r w:rsidR="00A97943" w:rsidRPr="00584670">
              <w:rPr>
                <w:rFonts w:eastAsiaTheme="minorEastAsia"/>
                <w:sz w:val="20"/>
                <w:szCs w:val="20"/>
              </w:rPr>
              <w:t>10</w:t>
            </w:r>
            <w:r w:rsidRPr="00584670">
              <w:rPr>
                <w:rFonts w:eastAsiaTheme="minorEastAsia"/>
                <w:sz w:val="20"/>
                <w:szCs w:val="20"/>
              </w:rPr>
              <w:t>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>Muži nad 50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31A7A" w:rsidRPr="00584670" w:rsidRDefault="00A97943" w:rsidP="00A97943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4670">
              <w:rPr>
                <w:rFonts w:eastAsiaTheme="minorEastAsia"/>
                <w:sz w:val="20"/>
                <w:szCs w:val="20"/>
              </w:rPr>
              <w:t xml:space="preserve">    20</w:t>
            </w:r>
            <w:r w:rsidR="00031A7A" w:rsidRPr="00584670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31A7A" w:rsidRPr="00584670" w:rsidRDefault="00031A7A" w:rsidP="00A97943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4670">
              <w:rPr>
                <w:rFonts w:eastAsiaTheme="minorEastAsia"/>
                <w:sz w:val="20"/>
                <w:szCs w:val="20"/>
              </w:rPr>
              <w:t xml:space="preserve">       1</w:t>
            </w:r>
            <w:r w:rsidR="00A97943" w:rsidRPr="00584670">
              <w:rPr>
                <w:rFonts w:eastAsiaTheme="minorEastAsia"/>
                <w:sz w:val="20"/>
                <w:szCs w:val="20"/>
              </w:rPr>
              <w:t>5</w:t>
            </w:r>
            <w:r w:rsidRPr="00584670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584670" w:rsidRDefault="00031A7A" w:rsidP="00A97943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584670">
              <w:rPr>
                <w:rFonts w:eastAsiaTheme="minorEastAsia"/>
                <w:sz w:val="20"/>
                <w:szCs w:val="20"/>
              </w:rPr>
              <w:t xml:space="preserve">               </w:t>
            </w:r>
            <w:r w:rsidR="00A97943" w:rsidRPr="00584670">
              <w:rPr>
                <w:rFonts w:eastAsiaTheme="minorEastAsia"/>
                <w:sz w:val="20"/>
                <w:szCs w:val="20"/>
              </w:rPr>
              <w:t>10</w:t>
            </w:r>
            <w:r w:rsidRPr="00584670">
              <w:rPr>
                <w:rFonts w:eastAsiaTheme="minorEastAsia"/>
                <w:sz w:val="20"/>
                <w:szCs w:val="20"/>
              </w:rPr>
              <w:t>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>Muži nad 60, 65, 70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A7A" w:rsidRPr="00A97943" w:rsidRDefault="00031A7A" w:rsidP="00A97943">
            <w:pPr>
              <w:snapToGrid w:val="0"/>
              <w:jc w:val="center"/>
              <w:rPr>
                <w:rFonts w:eastAsiaTheme="minorEastAsia"/>
                <w:color w:val="365F91" w:themeColor="accent1" w:themeShade="BF"/>
                <w:sz w:val="20"/>
                <w:szCs w:val="20"/>
              </w:rPr>
            </w:pPr>
            <w:r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 xml:space="preserve">    1</w:t>
            </w:r>
            <w:r w:rsidR="00A97943"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>5</w:t>
            </w:r>
            <w:r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>,-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A7A" w:rsidRPr="00A97943" w:rsidRDefault="00031A7A" w:rsidP="00A97943">
            <w:pPr>
              <w:snapToGrid w:val="0"/>
              <w:jc w:val="center"/>
              <w:rPr>
                <w:rFonts w:ascii="Palatino Linotype" w:eastAsiaTheme="minorEastAsia" w:hAnsi="Palatino Linotype" w:cs="Palatino Linotype"/>
                <w:color w:val="365F91" w:themeColor="accent1" w:themeShade="BF"/>
                <w:sz w:val="20"/>
                <w:szCs w:val="20"/>
              </w:rPr>
            </w:pPr>
            <w:r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 xml:space="preserve">        </w:t>
            </w:r>
            <w:r w:rsidR="00A97943"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>12</w:t>
            </w:r>
            <w:r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 xml:space="preserve">,- </w:t>
            </w:r>
            <w:r w:rsidRPr="00A97943">
              <w:rPr>
                <w:rFonts w:ascii="Palatino Linotype" w:eastAsiaTheme="minorEastAsia" w:hAnsi="Palatino Linotype" w:cs="Palatino Linotype"/>
                <w:color w:val="365F91" w:themeColor="accent1" w:themeShade="BF"/>
                <w:sz w:val="20"/>
                <w:szCs w:val="20"/>
              </w:rPr>
              <w:t>€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031A7A" w:rsidRPr="00A97943" w:rsidRDefault="00A97943">
            <w:pPr>
              <w:snapToGrid w:val="0"/>
              <w:jc w:val="center"/>
              <w:rPr>
                <w:rFonts w:eastAsiaTheme="minorEastAsia"/>
                <w:color w:val="365F91" w:themeColor="accent1" w:themeShade="BF"/>
                <w:sz w:val="20"/>
                <w:szCs w:val="20"/>
              </w:rPr>
            </w:pPr>
            <w:r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 xml:space="preserve">                10</w:t>
            </w:r>
            <w:r w:rsidR="00031A7A" w:rsidRPr="00A97943">
              <w:rPr>
                <w:rFonts w:eastAsiaTheme="minorEastAsia"/>
                <w:color w:val="365F91" w:themeColor="accent1" w:themeShade="BF"/>
                <w:sz w:val="20"/>
                <w:szCs w:val="20"/>
              </w:rPr>
              <w:t>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 w:rsidP="00584670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 xml:space="preserve">Ženy </w:t>
            </w:r>
            <w:r w:rsidR="00584670">
              <w:rPr>
                <w:rFonts w:eastAsiaTheme="minorEastAsia"/>
                <w:b/>
                <w:bCs/>
                <w:sz w:val="20"/>
                <w:szCs w:val="20"/>
              </w:rPr>
              <w:t xml:space="preserve">– </w:t>
            </w:r>
            <w:r w:rsidR="00584670" w:rsidRPr="00506797">
              <w:rPr>
                <w:rFonts w:eastAsiaTheme="minorEastAsia"/>
                <w:bCs/>
                <w:sz w:val="20"/>
                <w:szCs w:val="20"/>
              </w:rPr>
              <w:t>8895m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31A7A" w:rsidRPr="00482988" w:rsidRDefault="00031A7A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82988">
              <w:rPr>
                <w:rFonts w:eastAsiaTheme="minorEastAsia"/>
                <w:sz w:val="20"/>
                <w:szCs w:val="20"/>
              </w:rPr>
              <w:t xml:space="preserve">    20,-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31A7A" w:rsidRPr="00482988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82988">
              <w:rPr>
                <w:rFonts w:eastAsiaTheme="minorEastAsia"/>
                <w:sz w:val="20"/>
                <w:szCs w:val="20"/>
              </w:rPr>
              <w:t xml:space="preserve">       1</w:t>
            </w:r>
            <w:r w:rsidR="00BB6A47" w:rsidRPr="00482988">
              <w:rPr>
                <w:rFonts w:eastAsiaTheme="minorEastAsia"/>
                <w:sz w:val="20"/>
                <w:szCs w:val="20"/>
              </w:rPr>
              <w:t>5</w:t>
            </w:r>
            <w:r w:rsidRPr="00482988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482988" w:rsidRDefault="00031A7A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82988">
              <w:rPr>
                <w:rFonts w:eastAsiaTheme="minorEastAsia"/>
                <w:sz w:val="20"/>
                <w:szCs w:val="20"/>
              </w:rPr>
              <w:t xml:space="preserve">              </w:t>
            </w:r>
            <w:r w:rsidR="00BB6A47" w:rsidRPr="00482988">
              <w:rPr>
                <w:rFonts w:eastAsiaTheme="minorEastAsia"/>
                <w:sz w:val="20"/>
                <w:szCs w:val="20"/>
              </w:rPr>
              <w:t xml:space="preserve"> </w:t>
            </w:r>
            <w:r w:rsidRPr="00482988">
              <w:rPr>
                <w:rFonts w:eastAsiaTheme="minorEastAsia"/>
                <w:sz w:val="20"/>
                <w:szCs w:val="20"/>
              </w:rPr>
              <w:t>10,-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506797" w:rsidRDefault="00813490" w:rsidP="00C72253">
            <w:pPr>
              <w:snapToGrid w:val="0"/>
              <w:rPr>
                <w:rFonts w:eastAsiaTheme="minorEastAsia"/>
                <w:b/>
                <w:bCs/>
                <w:sz w:val="16"/>
                <w:szCs w:val="16"/>
              </w:rPr>
            </w:pPr>
            <w:r>
              <w:rPr>
                <w:rFonts w:eastAsiaTheme="minorEastAsia"/>
                <w:b/>
                <w:bCs/>
                <w:sz w:val="18"/>
                <w:szCs w:val="18"/>
              </w:rPr>
              <w:t>Ženy</w:t>
            </w:r>
            <w:r w:rsidR="00506797" w:rsidRPr="00C72253">
              <w:rPr>
                <w:rFonts w:eastAsiaTheme="minorEastAsia"/>
                <w:b/>
                <w:bCs/>
                <w:sz w:val="18"/>
                <w:szCs w:val="18"/>
              </w:rPr>
              <w:t xml:space="preserve"> nad 35,45</w:t>
            </w:r>
            <w:r>
              <w:rPr>
                <w:rFonts w:eastAsiaTheme="minorEastAsia"/>
                <w:b/>
                <w:bCs/>
                <w:sz w:val="18"/>
                <w:szCs w:val="18"/>
              </w:rPr>
              <w:t xml:space="preserve">  </w:t>
            </w:r>
            <w:r w:rsidR="00506797" w:rsidRPr="00506797">
              <w:rPr>
                <w:rFonts w:eastAsiaTheme="minorEastAsia"/>
                <w:b/>
                <w:bCs/>
                <w:sz w:val="16"/>
                <w:szCs w:val="16"/>
              </w:rPr>
              <w:t xml:space="preserve"> </w:t>
            </w:r>
            <w:r w:rsidR="00C72253">
              <w:rPr>
                <w:rFonts w:eastAsiaTheme="minorEastAsia"/>
                <w:b/>
                <w:bCs/>
                <w:sz w:val="16"/>
                <w:szCs w:val="16"/>
              </w:rPr>
              <w:t>- 8895m</w:t>
            </w:r>
            <w:r>
              <w:rPr>
                <w:rFonts w:eastAsiaTheme="minorEastAsia"/>
                <w:b/>
                <w:bCs/>
                <w:sz w:val="16"/>
                <w:szCs w:val="16"/>
              </w:rPr>
              <w:t xml:space="preserve">   Ženy A,B,C           – 4450m                      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A7A" w:rsidRPr="00482988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82988">
              <w:rPr>
                <w:rFonts w:eastAsiaTheme="minorEastAsia"/>
                <w:sz w:val="20"/>
                <w:szCs w:val="20"/>
              </w:rPr>
              <w:t xml:space="preserve">    1</w:t>
            </w:r>
            <w:r w:rsidR="00BB6A47" w:rsidRPr="00482988">
              <w:rPr>
                <w:rFonts w:eastAsiaTheme="minorEastAsia"/>
                <w:sz w:val="20"/>
                <w:szCs w:val="20"/>
              </w:rPr>
              <w:t>5</w:t>
            </w:r>
            <w:r w:rsidRPr="00482988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031A7A" w:rsidRPr="00482988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82988">
              <w:rPr>
                <w:rFonts w:eastAsiaTheme="minorEastAsia"/>
                <w:sz w:val="20"/>
                <w:szCs w:val="20"/>
              </w:rPr>
              <w:t xml:space="preserve">       </w:t>
            </w:r>
            <w:r w:rsidR="00BB6A47" w:rsidRPr="00482988">
              <w:rPr>
                <w:rFonts w:eastAsiaTheme="minorEastAsia"/>
                <w:sz w:val="20"/>
                <w:szCs w:val="20"/>
              </w:rPr>
              <w:t>12</w:t>
            </w:r>
            <w:r w:rsidRPr="00482988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double" w:sz="2" w:space="0" w:color="000000"/>
            </w:tcBorders>
          </w:tcPr>
          <w:p w:rsidR="00031A7A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482988">
              <w:rPr>
                <w:rFonts w:eastAsiaTheme="minorEastAsia"/>
                <w:sz w:val="20"/>
                <w:szCs w:val="20"/>
              </w:rPr>
              <w:t xml:space="preserve">                </w:t>
            </w:r>
            <w:r w:rsidR="00BB6A47" w:rsidRPr="00482988">
              <w:rPr>
                <w:rFonts w:eastAsiaTheme="minorEastAsia"/>
                <w:sz w:val="20"/>
                <w:szCs w:val="20"/>
              </w:rPr>
              <w:t>10</w:t>
            </w:r>
            <w:r w:rsidRPr="00482988">
              <w:rPr>
                <w:rFonts w:eastAsiaTheme="minorEastAsia"/>
                <w:sz w:val="20"/>
                <w:szCs w:val="20"/>
              </w:rPr>
              <w:t>,- €</w:t>
            </w:r>
          </w:p>
          <w:p w:rsidR="00813490" w:rsidRPr="00482988" w:rsidRDefault="00813490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>Juniori, juniorky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31A7A" w:rsidRPr="00813490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13490">
              <w:rPr>
                <w:rFonts w:eastAsiaTheme="minorEastAsia"/>
                <w:sz w:val="20"/>
                <w:szCs w:val="20"/>
              </w:rPr>
              <w:t xml:space="preserve">    1</w:t>
            </w:r>
            <w:r w:rsidR="00BB6A47" w:rsidRPr="00813490">
              <w:rPr>
                <w:rFonts w:eastAsiaTheme="minorEastAsia"/>
                <w:sz w:val="20"/>
                <w:szCs w:val="20"/>
              </w:rPr>
              <w:t>5</w:t>
            </w:r>
            <w:r w:rsidRPr="00813490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shd w:val="clear" w:color="auto" w:fill="F2F2F2"/>
          </w:tcPr>
          <w:p w:rsidR="00031A7A" w:rsidRPr="00813490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13490">
              <w:rPr>
                <w:rFonts w:eastAsiaTheme="minorEastAsia"/>
                <w:sz w:val="20"/>
                <w:szCs w:val="20"/>
              </w:rPr>
              <w:t xml:space="preserve">        </w:t>
            </w:r>
            <w:r w:rsidR="00BB6A47" w:rsidRPr="00813490">
              <w:rPr>
                <w:rFonts w:eastAsiaTheme="minorEastAsia"/>
                <w:sz w:val="20"/>
                <w:szCs w:val="20"/>
              </w:rPr>
              <w:t>12</w:t>
            </w:r>
            <w:r w:rsidRPr="00813490">
              <w:rPr>
                <w:rFonts w:eastAsiaTheme="minorEastAsia"/>
                <w:sz w:val="20"/>
                <w:szCs w:val="20"/>
              </w:rPr>
              <w:t>,- €</w:t>
            </w:r>
          </w:p>
        </w:tc>
        <w:tc>
          <w:tcPr>
            <w:tcW w:w="1746" w:type="dxa"/>
            <w:tcBorders>
              <w:top w:val="nil"/>
              <w:left w:val="nil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813490" w:rsidRDefault="00031A7A" w:rsidP="00BB6A47">
            <w:pPr>
              <w:snapToGrid w:val="0"/>
              <w:jc w:val="center"/>
              <w:rPr>
                <w:rFonts w:eastAsiaTheme="minorEastAsia"/>
                <w:sz w:val="20"/>
                <w:szCs w:val="20"/>
              </w:rPr>
            </w:pPr>
            <w:r w:rsidRPr="00813490">
              <w:rPr>
                <w:rFonts w:eastAsiaTheme="minorEastAsia"/>
                <w:sz w:val="20"/>
                <w:szCs w:val="20"/>
              </w:rPr>
              <w:t xml:space="preserve">                </w:t>
            </w:r>
            <w:r w:rsidR="00BB6A47" w:rsidRPr="00813490">
              <w:rPr>
                <w:rFonts w:eastAsiaTheme="minorEastAsia"/>
                <w:sz w:val="20"/>
                <w:szCs w:val="20"/>
              </w:rPr>
              <w:t>10</w:t>
            </w:r>
            <w:r w:rsidRPr="00813490">
              <w:rPr>
                <w:rFonts w:eastAsiaTheme="minorEastAsia"/>
                <w:sz w:val="20"/>
                <w:szCs w:val="20"/>
              </w:rPr>
              <w:t>,- €</w:t>
            </w:r>
          </w:p>
        </w:tc>
      </w:tr>
      <w:tr w:rsidR="00031A7A" w:rsidRPr="00B8561E">
        <w:tc>
          <w:tcPr>
            <w:tcW w:w="2055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</w:tcPr>
          <w:p w:rsidR="00031A7A" w:rsidRPr="00B8561E" w:rsidRDefault="00031A7A">
            <w:pPr>
              <w:snapToGrid w:val="0"/>
              <w:rPr>
                <w:rFonts w:eastAsiaTheme="minorEastAsia"/>
                <w:b/>
                <w:bCs/>
                <w:sz w:val="20"/>
                <w:szCs w:val="20"/>
              </w:rPr>
            </w:pPr>
            <w:r w:rsidRPr="00B8561E">
              <w:rPr>
                <w:rFonts w:eastAsiaTheme="minorEastAsia"/>
                <w:b/>
                <w:bCs/>
                <w:sz w:val="20"/>
                <w:szCs w:val="20"/>
              </w:rPr>
              <w:t>Žiaci, žiačky, dorast:</w:t>
            </w:r>
          </w:p>
        </w:tc>
        <w:tc>
          <w:tcPr>
            <w:tcW w:w="5148" w:type="dxa"/>
            <w:gridSpan w:val="3"/>
            <w:tcBorders>
              <w:top w:val="nil"/>
              <w:left w:val="nil"/>
              <w:bottom w:val="double" w:sz="2" w:space="0" w:color="000000"/>
              <w:right w:val="double" w:sz="2" w:space="0" w:color="000000"/>
            </w:tcBorders>
          </w:tcPr>
          <w:p w:rsidR="00031A7A" w:rsidRPr="00FA4A08" w:rsidRDefault="00031A7A">
            <w:pPr>
              <w:snapToGrid w:val="0"/>
              <w:rPr>
                <w:rFonts w:eastAsiaTheme="minorEastAsia"/>
                <w:sz w:val="20"/>
                <w:szCs w:val="20"/>
              </w:rPr>
            </w:pPr>
            <w:r w:rsidRPr="00FA4A08">
              <w:rPr>
                <w:rFonts w:eastAsiaTheme="minorEastAsia"/>
                <w:sz w:val="20"/>
                <w:szCs w:val="20"/>
              </w:rPr>
              <w:t xml:space="preserve">                        1.-3. miesto vecné ceny</w:t>
            </w:r>
          </w:p>
        </w:tc>
      </w:tr>
    </w:tbl>
    <w:p w:rsidR="00031A7A" w:rsidRDefault="00031A7A">
      <w:pPr>
        <w:jc w:val="center"/>
        <w:rPr>
          <w:b/>
          <w:bCs/>
          <w:i/>
          <w:iCs/>
          <w:sz w:val="4"/>
          <w:szCs w:val="4"/>
        </w:rPr>
      </w:pPr>
    </w:p>
    <w:p w:rsidR="00031A7A" w:rsidRDefault="00031A7A">
      <w:pPr>
        <w:jc w:val="center"/>
        <w:rPr>
          <w:b/>
          <w:bCs/>
          <w:i/>
          <w:iCs/>
          <w:sz w:val="4"/>
          <w:szCs w:val="4"/>
        </w:rPr>
      </w:pPr>
    </w:p>
    <w:p w:rsidR="00031A7A" w:rsidRPr="00FA4A08" w:rsidRDefault="00031A7A">
      <w:pPr>
        <w:jc w:val="center"/>
        <w:rPr>
          <w:b/>
          <w:bCs/>
          <w:i/>
          <w:iCs/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 xml:space="preserve">Cenu pre najlepšieho </w:t>
      </w:r>
      <w:proofErr w:type="spellStart"/>
      <w:r w:rsidRPr="00FA4A08">
        <w:rPr>
          <w:b/>
          <w:bCs/>
          <w:i/>
          <w:iCs/>
          <w:sz w:val="20"/>
          <w:szCs w:val="20"/>
        </w:rPr>
        <w:t>Holíčana</w:t>
      </w:r>
      <w:proofErr w:type="spellEnd"/>
      <w:r w:rsidRPr="00FA4A08">
        <w:rPr>
          <w:b/>
          <w:bCs/>
          <w:i/>
          <w:iCs/>
          <w:sz w:val="20"/>
          <w:szCs w:val="20"/>
        </w:rPr>
        <w:t xml:space="preserve"> venuje AK Junior Holíč</w:t>
      </w:r>
    </w:p>
    <w:p w:rsidR="00031A7A" w:rsidRPr="00FA4A08" w:rsidRDefault="00031A7A">
      <w:pPr>
        <w:pStyle w:val="Nadpis2"/>
        <w:tabs>
          <w:tab w:val="left" w:pos="0"/>
        </w:tabs>
        <w:jc w:val="center"/>
        <w:rPr>
          <w:b/>
          <w:bCs/>
        </w:rPr>
      </w:pPr>
      <w:r w:rsidRPr="00FA4A08">
        <w:rPr>
          <w:b/>
          <w:bCs/>
        </w:rPr>
        <w:t xml:space="preserve">Cenu pre najstaršieho účastníka venuje primátor mesta PhDr.  Zdenko </w:t>
      </w:r>
      <w:proofErr w:type="spellStart"/>
      <w:r w:rsidRPr="00FA4A08">
        <w:rPr>
          <w:b/>
          <w:bCs/>
        </w:rPr>
        <w:t>Čambal</w:t>
      </w:r>
      <w:proofErr w:type="spellEnd"/>
    </w:p>
    <w:p w:rsidR="00031A7A" w:rsidRDefault="00031A7A"/>
    <w:p w:rsidR="00031A7A" w:rsidRDefault="00031A7A">
      <w:pPr>
        <w:rPr>
          <w:b/>
          <w:bCs/>
          <w:i/>
          <w:iCs/>
          <w:sz w:val="20"/>
          <w:szCs w:val="20"/>
        </w:rPr>
      </w:pPr>
    </w:p>
    <w:p w:rsidR="00031A7A" w:rsidRDefault="00031A7A">
      <w:pPr>
        <w:rPr>
          <w:b/>
          <w:bCs/>
          <w:i/>
          <w:iCs/>
          <w:sz w:val="20"/>
          <w:szCs w:val="20"/>
        </w:rPr>
      </w:pPr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lastRenderedPageBreak/>
        <w:t xml:space="preserve">Predseda </w:t>
      </w:r>
      <w:proofErr w:type="spellStart"/>
      <w:r w:rsidRPr="00FA4A08">
        <w:rPr>
          <w:b/>
          <w:bCs/>
          <w:i/>
          <w:iCs/>
          <w:sz w:val="20"/>
          <w:szCs w:val="20"/>
        </w:rPr>
        <w:t>org</w:t>
      </w:r>
      <w:proofErr w:type="spellEnd"/>
      <w:r w:rsidRPr="00FA4A08">
        <w:rPr>
          <w:b/>
          <w:bCs/>
          <w:i/>
          <w:iCs/>
          <w:sz w:val="20"/>
          <w:szCs w:val="20"/>
        </w:rPr>
        <w:t xml:space="preserve">. výboru:      </w:t>
      </w:r>
      <w:r w:rsidRPr="00FA4A08">
        <w:rPr>
          <w:i/>
          <w:iCs/>
          <w:sz w:val="20"/>
          <w:szCs w:val="20"/>
        </w:rPr>
        <w:t xml:space="preserve">Mgr. František </w:t>
      </w:r>
      <w:proofErr w:type="spellStart"/>
      <w:r w:rsidRPr="00FA4A08">
        <w:rPr>
          <w:i/>
          <w:iCs/>
          <w:sz w:val="20"/>
          <w:szCs w:val="20"/>
        </w:rPr>
        <w:t>Janeček</w:t>
      </w:r>
      <w:proofErr w:type="spellEnd"/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Riaditeľ preteku: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i/>
          <w:iCs/>
          <w:sz w:val="20"/>
          <w:szCs w:val="20"/>
        </w:rPr>
        <w:t>Mgr. Roman Švec</w:t>
      </w:r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Vedúci tratí: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b/>
          <w:bCs/>
          <w:i/>
          <w:iCs/>
          <w:sz w:val="20"/>
          <w:szCs w:val="20"/>
        </w:rPr>
        <w:tab/>
      </w:r>
      <w:r w:rsidR="00933003" w:rsidRPr="00FA4A08">
        <w:rPr>
          <w:b/>
          <w:bCs/>
          <w:i/>
          <w:iCs/>
          <w:sz w:val="20"/>
          <w:szCs w:val="20"/>
        </w:rPr>
        <w:t xml:space="preserve">        </w:t>
      </w:r>
      <w:r w:rsidRPr="00FA4A08">
        <w:rPr>
          <w:i/>
          <w:iCs/>
          <w:sz w:val="20"/>
          <w:szCs w:val="20"/>
        </w:rPr>
        <w:t xml:space="preserve">Jozef  </w:t>
      </w:r>
      <w:proofErr w:type="spellStart"/>
      <w:r w:rsidRPr="00FA4A08">
        <w:rPr>
          <w:i/>
          <w:iCs/>
          <w:sz w:val="20"/>
          <w:szCs w:val="20"/>
        </w:rPr>
        <w:t>Hrušecký</w:t>
      </w:r>
      <w:proofErr w:type="spellEnd"/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Tajomník: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b/>
          <w:bCs/>
          <w:i/>
          <w:iCs/>
          <w:sz w:val="20"/>
          <w:szCs w:val="20"/>
        </w:rPr>
        <w:tab/>
      </w:r>
      <w:r w:rsidR="00933003" w:rsidRPr="00FA4A08">
        <w:rPr>
          <w:b/>
          <w:bCs/>
          <w:i/>
          <w:iCs/>
          <w:sz w:val="20"/>
          <w:szCs w:val="20"/>
        </w:rPr>
        <w:t xml:space="preserve">        </w:t>
      </w:r>
      <w:r w:rsidRPr="00FA4A08">
        <w:rPr>
          <w:i/>
          <w:iCs/>
          <w:sz w:val="20"/>
          <w:szCs w:val="20"/>
        </w:rPr>
        <w:t xml:space="preserve">Rudolf </w:t>
      </w:r>
      <w:proofErr w:type="spellStart"/>
      <w:r w:rsidRPr="00FA4A08">
        <w:rPr>
          <w:i/>
          <w:iCs/>
          <w:sz w:val="20"/>
          <w:szCs w:val="20"/>
        </w:rPr>
        <w:t>Roučka</w:t>
      </w:r>
      <w:proofErr w:type="spellEnd"/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Hlavný rozhodca: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i/>
          <w:iCs/>
          <w:sz w:val="20"/>
          <w:szCs w:val="20"/>
        </w:rPr>
        <w:t xml:space="preserve">Mgr. </w:t>
      </w:r>
      <w:proofErr w:type="spellStart"/>
      <w:r w:rsidRPr="00FA4A08">
        <w:rPr>
          <w:i/>
          <w:iCs/>
          <w:sz w:val="20"/>
          <w:szCs w:val="20"/>
        </w:rPr>
        <w:t>Petr</w:t>
      </w:r>
      <w:proofErr w:type="spellEnd"/>
      <w:r w:rsidRPr="00FA4A08">
        <w:rPr>
          <w:i/>
          <w:iCs/>
          <w:sz w:val="20"/>
          <w:szCs w:val="20"/>
        </w:rPr>
        <w:t xml:space="preserve"> </w:t>
      </w:r>
      <w:proofErr w:type="spellStart"/>
      <w:r w:rsidRPr="00FA4A08">
        <w:rPr>
          <w:i/>
          <w:iCs/>
          <w:sz w:val="20"/>
          <w:szCs w:val="20"/>
        </w:rPr>
        <w:t>Kotyza</w:t>
      </w:r>
      <w:proofErr w:type="spellEnd"/>
      <w:r w:rsidRPr="00FA4A08">
        <w:rPr>
          <w:i/>
          <w:iCs/>
          <w:sz w:val="20"/>
          <w:szCs w:val="20"/>
        </w:rPr>
        <w:t xml:space="preserve"> st.</w:t>
      </w:r>
    </w:p>
    <w:p w:rsidR="00031A7A" w:rsidRPr="00FA4A08" w:rsidRDefault="00031A7A">
      <w:pPr>
        <w:rPr>
          <w:i/>
          <w:iCs/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Prezentácia: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i/>
          <w:iCs/>
          <w:sz w:val="20"/>
          <w:szCs w:val="20"/>
        </w:rPr>
        <w:t xml:space="preserve">Mgr. </w:t>
      </w:r>
      <w:proofErr w:type="spellStart"/>
      <w:r w:rsidRPr="00FA4A08">
        <w:rPr>
          <w:i/>
          <w:iCs/>
          <w:sz w:val="20"/>
          <w:szCs w:val="20"/>
        </w:rPr>
        <w:t>Petr</w:t>
      </w:r>
      <w:proofErr w:type="spellEnd"/>
      <w:r w:rsidRPr="00FA4A08">
        <w:rPr>
          <w:i/>
          <w:iCs/>
          <w:sz w:val="20"/>
          <w:szCs w:val="20"/>
        </w:rPr>
        <w:t xml:space="preserve"> </w:t>
      </w:r>
      <w:proofErr w:type="spellStart"/>
      <w:r w:rsidRPr="00FA4A08">
        <w:rPr>
          <w:i/>
          <w:iCs/>
          <w:sz w:val="20"/>
          <w:szCs w:val="20"/>
        </w:rPr>
        <w:t>Kotyza</w:t>
      </w:r>
      <w:proofErr w:type="spellEnd"/>
      <w:r w:rsidRPr="00FA4A08">
        <w:rPr>
          <w:i/>
          <w:iCs/>
          <w:sz w:val="20"/>
          <w:szCs w:val="20"/>
        </w:rPr>
        <w:t xml:space="preserve"> </w:t>
      </w:r>
      <w:proofErr w:type="spellStart"/>
      <w:r w:rsidRPr="00FA4A08">
        <w:rPr>
          <w:i/>
          <w:iCs/>
          <w:sz w:val="20"/>
          <w:szCs w:val="20"/>
        </w:rPr>
        <w:t>mt</w:t>
      </w:r>
      <w:proofErr w:type="spellEnd"/>
      <w:r w:rsidRPr="00FA4A08">
        <w:rPr>
          <w:i/>
          <w:iCs/>
          <w:sz w:val="20"/>
          <w:szCs w:val="20"/>
        </w:rPr>
        <w:t>.</w:t>
      </w:r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Hospodár: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sz w:val="20"/>
          <w:szCs w:val="20"/>
        </w:rPr>
        <w:tab/>
      </w:r>
      <w:r w:rsidR="00933003" w:rsidRPr="00FA4A08">
        <w:rPr>
          <w:sz w:val="20"/>
          <w:szCs w:val="20"/>
        </w:rPr>
        <w:t xml:space="preserve">        </w:t>
      </w:r>
      <w:r w:rsidRPr="00FA4A08">
        <w:rPr>
          <w:i/>
          <w:iCs/>
          <w:sz w:val="20"/>
          <w:szCs w:val="20"/>
        </w:rPr>
        <w:t>Mrázová Miroslava</w:t>
      </w:r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Zdravotná služba: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sz w:val="20"/>
          <w:szCs w:val="20"/>
        </w:rPr>
        <w:t xml:space="preserve"> </w:t>
      </w:r>
      <w:r w:rsidR="00933003" w:rsidRPr="00FA4A08">
        <w:rPr>
          <w:sz w:val="20"/>
          <w:szCs w:val="20"/>
        </w:rPr>
        <w:t xml:space="preserve">       </w:t>
      </w:r>
      <w:r w:rsidRPr="00FA4A08">
        <w:rPr>
          <w:i/>
          <w:iCs/>
          <w:sz w:val="20"/>
          <w:szCs w:val="20"/>
        </w:rPr>
        <w:t>Schultzová Dana</w:t>
      </w:r>
    </w:p>
    <w:p w:rsidR="00031A7A" w:rsidRPr="00FA4A08" w:rsidRDefault="00031A7A">
      <w:pPr>
        <w:rPr>
          <w:sz w:val="20"/>
          <w:szCs w:val="20"/>
        </w:rPr>
      </w:pPr>
      <w:r w:rsidRPr="00FA4A08">
        <w:rPr>
          <w:b/>
          <w:bCs/>
          <w:i/>
          <w:iCs/>
          <w:sz w:val="20"/>
          <w:szCs w:val="20"/>
        </w:rPr>
        <w:t>Organizátori:</w:t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b/>
          <w:bCs/>
          <w:i/>
          <w:iCs/>
          <w:sz w:val="20"/>
          <w:szCs w:val="20"/>
        </w:rPr>
        <w:tab/>
      </w:r>
      <w:r w:rsidRPr="00FA4A08">
        <w:rPr>
          <w:i/>
          <w:iCs/>
          <w:sz w:val="20"/>
          <w:szCs w:val="20"/>
        </w:rPr>
        <w:t>Atletický klub Junior Holíč, Mesto Holíč</w:t>
      </w:r>
    </w:p>
    <w:p w:rsidR="00031A7A" w:rsidRPr="00FA4A08" w:rsidRDefault="00031A7A">
      <w:pPr>
        <w:rPr>
          <w:i/>
          <w:sz w:val="20"/>
          <w:szCs w:val="20"/>
        </w:rPr>
      </w:pPr>
      <w:r w:rsidRPr="00FA4A08">
        <w:rPr>
          <w:sz w:val="20"/>
          <w:szCs w:val="20"/>
        </w:rPr>
        <w:t xml:space="preserve">                                          </w:t>
      </w:r>
      <w:r w:rsidR="00933003" w:rsidRPr="00FA4A08">
        <w:rPr>
          <w:sz w:val="20"/>
          <w:szCs w:val="20"/>
        </w:rPr>
        <w:t xml:space="preserve">      </w:t>
      </w:r>
      <w:r w:rsidRPr="00FA4A08">
        <w:rPr>
          <w:sz w:val="20"/>
          <w:szCs w:val="20"/>
        </w:rPr>
        <w:t>a </w:t>
      </w:r>
      <w:r w:rsidRPr="00FA4A08">
        <w:rPr>
          <w:i/>
          <w:sz w:val="20"/>
          <w:szCs w:val="20"/>
        </w:rPr>
        <w:t>Centrum voľného času Holíč</w:t>
      </w:r>
    </w:p>
    <w:p w:rsidR="00031A7A" w:rsidRPr="00FA4A08" w:rsidRDefault="00031A7A">
      <w:pPr>
        <w:rPr>
          <w:b/>
          <w:bCs/>
          <w:sz w:val="20"/>
          <w:szCs w:val="20"/>
        </w:rPr>
      </w:pPr>
      <w:r w:rsidRPr="00FA4A08">
        <w:rPr>
          <w:sz w:val="20"/>
          <w:szCs w:val="20"/>
        </w:rPr>
        <w:tab/>
      </w:r>
      <w:r w:rsidRPr="00FA4A08">
        <w:rPr>
          <w:b/>
          <w:bCs/>
          <w:sz w:val="20"/>
          <w:szCs w:val="20"/>
        </w:rPr>
        <w:t>Po pretekoch bude pre účastníkov pripravené očerstvenie</w:t>
      </w:r>
      <w:r w:rsidRPr="00FA4A08">
        <w:rPr>
          <w:b/>
          <w:bCs/>
          <w:sz w:val="20"/>
          <w:szCs w:val="20"/>
        </w:rPr>
        <w:tab/>
      </w:r>
    </w:p>
    <w:p w:rsidR="00031A7A" w:rsidRDefault="00031A7A">
      <w:pPr>
        <w:rPr>
          <w:sz w:val="20"/>
          <w:szCs w:val="20"/>
        </w:rPr>
      </w:pPr>
    </w:p>
    <w:p w:rsidR="00031A7A" w:rsidRDefault="00031A7A">
      <w:pPr>
        <w:rPr>
          <w:sz w:val="20"/>
          <w:szCs w:val="20"/>
        </w:rPr>
      </w:pPr>
    </w:p>
    <w:p w:rsidR="00031A7A" w:rsidRDefault="00031A7A">
      <w:pPr>
        <w:rPr>
          <w:sz w:val="20"/>
          <w:szCs w:val="20"/>
        </w:rPr>
      </w:pPr>
    </w:p>
    <w:tbl>
      <w:tblPr>
        <w:tblW w:w="0" w:type="auto"/>
        <w:tblInd w:w="-6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176"/>
        <w:gridCol w:w="6027"/>
      </w:tblGrid>
      <w:tr w:rsidR="00031A7A" w:rsidRPr="00B8561E">
        <w:tc>
          <w:tcPr>
            <w:tcW w:w="7203" w:type="dxa"/>
            <w:gridSpan w:val="2"/>
            <w:tcBorders>
              <w:top w:val="double" w:sz="2" w:space="0" w:color="000000"/>
              <w:left w:val="double" w:sz="2" w:space="0" w:color="000000"/>
              <w:bottom w:val="nil"/>
              <w:right w:val="double" w:sz="2" w:space="0" w:color="000000"/>
            </w:tcBorders>
            <w:shd w:val="clear" w:color="auto" w:fill="CCCCCC"/>
          </w:tcPr>
          <w:p w:rsidR="00031A7A" w:rsidRPr="00B8561E" w:rsidRDefault="00031A7A">
            <w:pPr>
              <w:snapToGrid w:val="0"/>
              <w:spacing w:before="40" w:after="40"/>
              <w:ind w:right="-182"/>
              <w:jc w:val="center"/>
              <w:rPr>
                <w:rFonts w:eastAsiaTheme="minorEastAsia"/>
                <w:b/>
                <w:bCs/>
                <w:i/>
                <w:iCs/>
              </w:rPr>
            </w:pPr>
            <w:r w:rsidRPr="00B8561E">
              <w:rPr>
                <w:rFonts w:eastAsiaTheme="minorEastAsia"/>
                <w:b/>
                <w:bCs/>
                <w:i/>
                <w:iCs/>
              </w:rPr>
              <w:t>Časový program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>9:35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 w:rsidP="00FE329D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Najmladšie žiačky  (200</w:t>
            </w:r>
            <w:r w:rsidR="00FE329D" w:rsidRPr="00A518D2">
              <w:rPr>
                <w:rFonts w:eastAsiaTheme="minorEastAsia"/>
                <w:sz w:val="20"/>
                <w:szCs w:val="20"/>
              </w:rPr>
              <w:t>5</w:t>
            </w:r>
            <w:r w:rsidRPr="00A518D2">
              <w:rPr>
                <w:rFonts w:eastAsiaTheme="minorEastAsia"/>
                <w:sz w:val="20"/>
                <w:szCs w:val="20"/>
              </w:rPr>
              <w:t>- 200</w:t>
            </w:r>
            <w:r w:rsidR="00FE329D" w:rsidRPr="00A518D2">
              <w:rPr>
                <w:rFonts w:eastAsiaTheme="minorEastAsia"/>
                <w:sz w:val="20"/>
                <w:szCs w:val="20"/>
              </w:rPr>
              <w:t>6</w:t>
            </w:r>
            <w:r w:rsidRPr="00A518D2">
              <w:rPr>
                <w:rFonts w:eastAsiaTheme="minorEastAsia"/>
                <w:sz w:val="20"/>
                <w:szCs w:val="20"/>
              </w:rPr>
              <w:t>)                                    450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>9:40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031A7A" w:rsidRPr="00A518D2" w:rsidRDefault="00031A7A" w:rsidP="00FE329D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Najmladší žiaci  (200</w:t>
            </w:r>
            <w:r w:rsidR="00FE329D" w:rsidRPr="00A518D2">
              <w:rPr>
                <w:rFonts w:eastAsiaTheme="minorEastAsia"/>
                <w:sz w:val="20"/>
                <w:szCs w:val="20"/>
              </w:rPr>
              <w:t>5</w:t>
            </w:r>
            <w:r w:rsidRPr="00A518D2">
              <w:rPr>
                <w:rFonts w:eastAsiaTheme="minorEastAsia"/>
                <w:sz w:val="20"/>
                <w:szCs w:val="20"/>
              </w:rPr>
              <w:t>-200</w:t>
            </w:r>
            <w:r w:rsidR="00FE329D" w:rsidRPr="00A518D2">
              <w:rPr>
                <w:rFonts w:eastAsiaTheme="minorEastAsia"/>
                <w:sz w:val="20"/>
                <w:szCs w:val="20"/>
              </w:rPr>
              <w:t>6</w:t>
            </w:r>
            <w:r w:rsidRPr="00A518D2">
              <w:rPr>
                <w:rFonts w:eastAsiaTheme="minorEastAsia"/>
                <w:sz w:val="20"/>
                <w:szCs w:val="20"/>
              </w:rPr>
              <w:t>)                                          450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>9:50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 w:rsidP="008300E9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Mladšie žiačky (200</w:t>
            </w:r>
            <w:r w:rsidR="008300E9" w:rsidRPr="00A518D2">
              <w:rPr>
                <w:rFonts w:eastAsiaTheme="minorEastAsia"/>
                <w:sz w:val="20"/>
                <w:szCs w:val="20"/>
              </w:rPr>
              <w:t>3 – 2004</w:t>
            </w:r>
            <w:r w:rsidRPr="00A518D2">
              <w:rPr>
                <w:rFonts w:eastAsiaTheme="minorEastAsia"/>
                <w:sz w:val="20"/>
                <w:szCs w:val="20"/>
              </w:rPr>
              <w:t>)                                         450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00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031A7A" w:rsidRPr="00A518D2" w:rsidRDefault="00031A7A" w:rsidP="008300E9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Mladší žiaci (200</w:t>
            </w:r>
            <w:r w:rsidR="008300E9" w:rsidRPr="00A518D2">
              <w:rPr>
                <w:rFonts w:eastAsiaTheme="minorEastAsia"/>
                <w:sz w:val="20"/>
                <w:szCs w:val="20"/>
              </w:rPr>
              <w:t>3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– 200</w:t>
            </w:r>
            <w:r w:rsidR="008300E9" w:rsidRPr="00A518D2">
              <w:rPr>
                <w:rFonts w:eastAsiaTheme="minorEastAsia"/>
                <w:sz w:val="20"/>
                <w:szCs w:val="20"/>
              </w:rPr>
              <w:t>4</w:t>
            </w:r>
            <w:r w:rsidRPr="00A518D2">
              <w:rPr>
                <w:rFonts w:eastAsiaTheme="minorEastAsia"/>
                <w:sz w:val="20"/>
                <w:szCs w:val="20"/>
              </w:rPr>
              <w:t>)                                              900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proofErr w:type="spellStart"/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10</w:t>
            </w:r>
            <w:proofErr w:type="spellEnd"/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 w:rsidP="004F43EB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Starší žiaci, staršie žiačky (200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1</w:t>
            </w:r>
            <w:r w:rsidRPr="00A518D2">
              <w:rPr>
                <w:rFonts w:eastAsiaTheme="minorEastAsia"/>
                <w:sz w:val="20"/>
                <w:szCs w:val="20"/>
              </w:rPr>
              <w:t>-200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2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)                     </w:t>
            </w:r>
            <w:r w:rsidR="00B8561E" w:rsidRPr="00A518D2">
              <w:rPr>
                <w:rFonts w:eastAsiaTheme="minorEastAsia"/>
                <w:sz w:val="20"/>
                <w:szCs w:val="20"/>
              </w:rPr>
              <w:t xml:space="preserve">  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  900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031A7A" w:rsidRPr="00A518D2" w:rsidRDefault="00031A7A" w:rsidP="004F43EB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Prípravka dievčatá  (200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7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– 200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8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)                      </w:t>
            </w:r>
            <w:r w:rsidR="008D3986"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           200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30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 w:rsidP="004F43EB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Prípravka chlapci (200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7-2008</w:t>
            </w:r>
            <w:r w:rsidRPr="00A518D2">
              <w:rPr>
                <w:rFonts w:eastAsiaTheme="minorEastAsia"/>
                <w:sz w:val="20"/>
                <w:szCs w:val="20"/>
              </w:rPr>
              <w:t>)                                        200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35</w:t>
            </w:r>
            <w:r w:rsidR="00C573F4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 xml:space="preserve"> </w:t>
            </w:r>
          </w:p>
          <w:p w:rsidR="00C573F4" w:rsidRPr="00C573F4" w:rsidRDefault="00C573F4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C573F4" w:rsidRPr="00A518D2" w:rsidRDefault="00031A7A" w:rsidP="00C573F4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Mladšia prípravka d</w:t>
            </w:r>
            <w:r w:rsidR="00C573F4" w:rsidRPr="00A518D2">
              <w:rPr>
                <w:rFonts w:eastAsiaTheme="minorEastAsia"/>
                <w:sz w:val="20"/>
                <w:szCs w:val="20"/>
              </w:rPr>
              <w:t>ievčatá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+ ch</w:t>
            </w:r>
            <w:r w:rsidR="00C573F4" w:rsidRPr="00A518D2">
              <w:rPr>
                <w:rFonts w:eastAsiaTheme="minorEastAsia"/>
                <w:sz w:val="20"/>
                <w:szCs w:val="20"/>
              </w:rPr>
              <w:t>lapci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 (200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9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="00C573F4" w:rsidRPr="00A518D2">
              <w:rPr>
                <w:rFonts w:eastAsiaTheme="minorEastAsia"/>
                <w:sz w:val="20"/>
                <w:szCs w:val="20"/>
              </w:rPr>
              <w:t>– 20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10</w:t>
            </w:r>
            <w:r w:rsidR="00C573F4"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)  </w:t>
            </w:r>
            <w:r w:rsidR="001A1DAB" w:rsidRPr="00A518D2">
              <w:rPr>
                <w:rFonts w:eastAsiaTheme="minorEastAsia"/>
                <w:sz w:val="20"/>
                <w:szCs w:val="20"/>
              </w:rPr>
              <w:t xml:space="preserve">  10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0 m   </w:t>
            </w:r>
          </w:p>
          <w:p w:rsidR="00031A7A" w:rsidRPr="00A518D2" w:rsidRDefault="00C573F4" w:rsidP="004F43EB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</w:t>
            </w:r>
            <w:proofErr w:type="spellStart"/>
            <w:r w:rsidRPr="00A518D2">
              <w:rPr>
                <w:rFonts w:eastAsiaTheme="minorEastAsia"/>
                <w:sz w:val="20"/>
                <w:szCs w:val="20"/>
              </w:rPr>
              <w:t>Benjam</w:t>
            </w:r>
            <w:r w:rsidR="006614EB" w:rsidRPr="00A518D2">
              <w:rPr>
                <w:rFonts w:eastAsiaTheme="minorEastAsia"/>
                <w:sz w:val="20"/>
                <w:szCs w:val="20"/>
              </w:rPr>
              <w:t>inkovia</w:t>
            </w:r>
            <w:proofErr w:type="spellEnd"/>
            <w:r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  </w:t>
            </w:r>
            <w:r w:rsidRPr="00A518D2">
              <w:rPr>
                <w:rFonts w:eastAsiaTheme="minorEastAsia"/>
                <w:sz w:val="20"/>
                <w:szCs w:val="20"/>
              </w:rPr>
              <w:t>dievčatá + chlapci  (201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1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="006614EB" w:rsidRPr="00A518D2">
              <w:rPr>
                <w:rFonts w:eastAsiaTheme="minorEastAsia"/>
                <w:sz w:val="20"/>
                <w:szCs w:val="20"/>
              </w:rPr>
              <w:t xml:space="preserve">a mladší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)      60 m   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                                            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40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Ukončenie detských kategórií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>10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031A7A" w:rsidRPr="00A518D2" w:rsidRDefault="00031A7A" w:rsidP="004F43EB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="004D3020"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Pr="00A518D2">
              <w:rPr>
                <w:rFonts w:eastAsiaTheme="minorEastAsia"/>
                <w:sz w:val="20"/>
                <w:szCs w:val="20"/>
              </w:rPr>
              <w:t>Dorastenky, dorastenci (199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9-2000</w:t>
            </w:r>
            <w:r w:rsidRPr="00A518D2">
              <w:rPr>
                <w:rFonts w:eastAsiaTheme="minorEastAsia"/>
                <w:sz w:val="20"/>
                <w:szCs w:val="20"/>
              </w:rPr>
              <w:t>)                             2 275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 w:rsidP="004F43EB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Juniorky, juniori (199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7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– 199</w:t>
            </w:r>
            <w:r w:rsidR="004F43EB" w:rsidRPr="00A518D2">
              <w:rPr>
                <w:rFonts w:eastAsiaTheme="minorEastAsia"/>
                <w:sz w:val="20"/>
                <w:szCs w:val="20"/>
              </w:rPr>
              <w:t>8</w:t>
            </w:r>
            <w:r w:rsidR="00B8561E" w:rsidRPr="00A518D2">
              <w:rPr>
                <w:rFonts w:eastAsiaTheme="minorEastAsia"/>
                <w:sz w:val="20"/>
                <w:szCs w:val="20"/>
              </w:rPr>
              <w:t xml:space="preserve">)                            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      2 275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>10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 xml:space="preserve"> 50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</w:tcPr>
          <w:p w:rsidR="00031A7A" w:rsidRPr="00A518D2" w:rsidRDefault="00031A7A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Muži A do 40,</w:t>
            </w:r>
            <w:r w:rsidR="00931A84"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Pr="00A518D2">
              <w:rPr>
                <w:rFonts w:eastAsiaTheme="minorEastAsia"/>
                <w:sz w:val="20"/>
                <w:szCs w:val="20"/>
              </w:rPr>
              <w:t>B nad  40,</w:t>
            </w:r>
            <w:r w:rsidR="00931A84"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C nad  50, </w:t>
            </w:r>
          </w:p>
          <w:p w:rsidR="00031A7A" w:rsidRPr="00A518D2" w:rsidRDefault="00031A7A" w:rsidP="00A518D2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</w:t>
            </w:r>
            <w:r w:rsidR="00A518D2">
              <w:rPr>
                <w:rFonts w:eastAsiaTheme="minorEastAsia"/>
                <w:sz w:val="20"/>
                <w:szCs w:val="20"/>
              </w:rPr>
              <w:t xml:space="preserve">       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D nad  60, E nad 65, F nad 70                               8 895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B97917" w:rsidP="00A518D2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Ženy  A do 35</w:t>
            </w:r>
            <w:r w:rsidR="00A518D2">
              <w:rPr>
                <w:rFonts w:eastAsiaTheme="minorEastAsia"/>
                <w:sz w:val="20"/>
                <w:szCs w:val="20"/>
              </w:rPr>
              <w:t>,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 B nad </w:t>
            </w:r>
            <w:r w:rsidRPr="00A518D2">
              <w:rPr>
                <w:rFonts w:eastAsiaTheme="minorEastAsia"/>
                <w:sz w:val="20"/>
                <w:szCs w:val="20"/>
              </w:rPr>
              <w:t>35</w:t>
            </w:r>
            <w:r w:rsidR="00B8561E" w:rsidRPr="00A518D2">
              <w:rPr>
                <w:rFonts w:eastAsiaTheme="minorEastAsia"/>
                <w:sz w:val="20"/>
                <w:szCs w:val="20"/>
              </w:rPr>
              <w:t>,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="00B8561E" w:rsidRPr="00A518D2">
              <w:rPr>
                <w:rFonts w:eastAsiaTheme="minorEastAsia"/>
                <w:sz w:val="20"/>
                <w:szCs w:val="20"/>
              </w:rPr>
              <w:t xml:space="preserve">C nad 45             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  </w:t>
            </w:r>
            <w:r w:rsidR="00B8561E" w:rsidRPr="00A518D2">
              <w:rPr>
                <w:rFonts w:eastAsiaTheme="minorEastAsia"/>
                <w:sz w:val="20"/>
                <w:szCs w:val="20"/>
              </w:rPr>
              <w:t xml:space="preserve">    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           8 895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FFFFF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10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50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FFFFF"/>
          </w:tcPr>
          <w:p w:rsidR="00031A7A" w:rsidRPr="00A518D2" w:rsidRDefault="00B97917" w:rsidP="00931A84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Ženy  A do 35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,B nad </w:t>
            </w:r>
            <w:r w:rsidRPr="00A518D2">
              <w:rPr>
                <w:rFonts w:eastAsiaTheme="minorEastAsia"/>
                <w:sz w:val="20"/>
                <w:szCs w:val="20"/>
              </w:rPr>
              <w:t>35</w:t>
            </w:r>
            <w:r w:rsidR="00031A7A" w:rsidRPr="00A518D2">
              <w:rPr>
                <w:rFonts w:eastAsiaTheme="minorEastAsia"/>
                <w:sz w:val="20"/>
                <w:szCs w:val="20"/>
              </w:rPr>
              <w:t>,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</w:t>
            </w:r>
            <w:r w:rsidR="00031A7A" w:rsidRPr="00A518D2">
              <w:rPr>
                <w:rFonts w:eastAsiaTheme="minorEastAsia"/>
                <w:sz w:val="20"/>
                <w:szCs w:val="20"/>
              </w:rPr>
              <w:t>C nad 45</w:t>
            </w:r>
            <w:r w:rsidR="00931A84" w:rsidRPr="00A518D2">
              <w:rPr>
                <w:rFonts w:eastAsiaTheme="minorEastAsia"/>
                <w:sz w:val="20"/>
                <w:szCs w:val="20"/>
              </w:rPr>
              <w:t>, Muži F nad 70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   </w:t>
            </w:r>
            <w:r w:rsidRPr="00A518D2">
              <w:rPr>
                <w:rFonts w:eastAsiaTheme="minorEastAsia"/>
                <w:sz w:val="20"/>
                <w:szCs w:val="20"/>
              </w:rPr>
              <w:t xml:space="preserve">  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  4 550 m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2F2F2"/>
          </w:tcPr>
          <w:p w:rsidR="00031A7A" w:rsidRPr="00F3154B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b/>
                <w:color w:val="000000"/>
                <w:sz w:val="20"/>
                <w:szCs w:val="20"/>
              </w:rPr>
            </w:pPr>
            <w:r w:rsidRPr="00F3154B">
              <w:rPr>
                <w:rFonts w:eastAsiaTheme="minorEastAsia"/>
                <w:b/>
                <w:color w:val="000000"/>
                <w:sz w:val="20"/>
                <w:szCs w:val="20"/>
              </w:rPr>
              <w:t xml:space="preserve">12 </w:t>
            </w:r>
            <w:r w:rsidRPr="00F3154B">
              <w:rPr>
                <w:rFonts w:eastAsiaTheme="minorEastAsia"/>
                <w:b/>
                <w:color w:val="000000"/>
                <w:sz w:val="20"/>
                <w:szCs w:val="20"/>
                <w:vertAlign w:val="superscript"/>
              </w:rPr>
              <w:t>20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2F2F2"/>
          </w:tcPr>
          <w:p w:rsidR="00031A7A" w:rsidRPr="00A518D2" w:rsidRDefault="00031A7A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Vyhlasovanie výsledkov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nil"/>
              <w:right w:val="nil"/>
            </w:tcBorders>
            <w:shd w:val="clear" w:color="auto" w:fill="FFFFFF"/>
          </w:tcPr>
          <w:p w:rsidR="00031A7A" w:rsidRPr="00B8561E" w:rsidRDefault="00031A7A" w:rsidP="00F3154B">
            <w:pPr>
              <w:snapToGrid w:val="0"/>
              <w:spacing w:before="40" w:after="40"/>
              <w:jc w:val="center"/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</w:pPr>
            <w:r w:rsidRPr="00B8561E">
              <w:rPr>
                <w:rFonts w:eastAsiaTheme="minorEastAsia"/>
                <w:color w:val="000000"/>
                <w:sz w:val="20"/>
                <w:szCs w:val="20"/>
              </w:rPr>
              <w:t xml:space="preserve">13 </w:t>
            </w:r>
            <w:r w:rsidRPr="00B8561E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1</w:t>
            </w:r>
            <w:r w:rsidR="00F3154B">
              <w:rPr>
                <w:rFonts w:eastAsiaTheme="minorEastAsia"/>
                <w:color w:val="000000"/>
                <w:sz w:val="20"/>
                <w:szCs w:val="20"/>
                <w:vertAlign w:val="superscript"/>
              </w:rPr>
              <w:t>0</w:t>
            </w: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nil"/>
              <w:right w:val="double" w:sz="2" w:space="0" w:color="000000"/>
            </w:tcBorders>
            <w:shd w:val="clear" w:color="auto" w:fill="FFFFFF"/>
          </w:tcPr>
          <w:p w:rsidR="00446178" w:rsidRPr="00A518D2" w:rsidRDefault="00031A7A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Vyhodnotenie v priestoroch depozitu </w:t>
            </w:r>
            <w:proofErr w:type="spellStart"/>
            <w:r w:rsidRPr="00A518D2">
              <w:rPr>
                <w:rFonts w:eastAsiaTheme="minorEastAsia"/>
                <w:sz w:val="20"/>
                <w:szCs w:val="20"/>
              </w:rPr>
              <w:t>holíčskeho</w:t>
            </w:r>
            <w:proofErr w:type="spellEnd"/>
            <w:r w:rsidRPr="00A518D2">
              <w:rPr>
                <w:rFonts w:eastAsiaTheme="minorEastAsia"/>
                <w:sz w:val="20"/>
                <w:szCs w:val="20"/>
              </w:rPr>
              <w:t xml:space="preserve"> zámku pre pozvaných           </w:t>
            </w:r>
            <w:r w:rsidR="00446178" w:rsidRPr="00A518D2">
              <w:rPr>
                <w:rFonts w:eastAsiaTheme="minorEastAsia"/>
                <w:sz w:val="20"/>
                <w:szCs w:val="20"/>
              </w:rPr>
              <w:t xml:space="preserve">  </w:t>
            </w:r>
          </w:p>
          <w:p w:rsidR="00031A7A" w:rsidRPr="00A518D2" w:rsidRDefault="00446178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  <w:r w:rsidRPr="00A518D2">
              <w:rPr>
                <w:rFonts w:eastAsiaTheme="minorEastAsia"/>
                <w:sz w:val="20"/>
                <w:szCs w:val="20"/>
              </w:rPr>
              <w:t xml:space="preserve">   </w:t>
            </w:r>
            <w:r w:rsidR="00031A7A" w:rsidRPr="00A518D2">
              <w:rPr>
                <w:rFonts w:eastAsiaTheme="minorEastAsia"/>
                <w:sz w:val="20"/>
                <w:szCs w:val="20"/>
              </w:rPr>
              <w:t xml:space="preserve">účastníkov     </w:t>
            </w:r>
          </w:p>
        </w:tc>
      </w:tr>
      <w:tr w:rsidR="00031A7A" w:rsidRPr="00B8561E">
        <w:tc>
          <w:tcPr>
            <w:tcW w:w="1176" w:type="dxa"/>
            <w:tcBorders>
              <w:top w:val="nil"/>
              <w:left w:val="double" w:sz="2" w:space="0" w:color="000000"/>
              <w:bottom w:val="double" w:sz="2" w:space="0" w:color="000000"/>
              <w:right w:val="nil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jc w:val="center"/>
              <w:rPr>
                <w:rFonts w:eastAsiaTheme="minorEastAsia"/>
                <w:sz w:val="20"/>
                <w:szCs w:val="20"/>
              </w:rPr>
            </w:pPr>
          </w:p>
        </w:tc>
        <w:tc>
          <w:tcPr>
            <w:tcW w:w="6027" w:type="dxa"/>
            <w:tcBorders>
              <w:top w:val="nil"/>
              <w:left w:val="single" w:sz="4" w:space="0" w:color="000000"/>
              <w:bottom w:val="double" w:sz="2" w:space="0" w:color="000000"/>
              <w:right w:val="double" w:sz="2" w:space="0" w:color="000000"/>
            </w:tcBorders>
            <w:shd w:val="clear" w:color="auto" w:fill="F2F2F2"/>
          </w:tcPr>
          <w:p w:rsidR="00031A7A" w:rsidRPr="00B8561E" w:rsidRDefault="00031A7A">
            <w:pPr>
              <w:snapToGrid w:val="0"/>
              <w:spacing w:before="40" w:after="40"/>
              <w:rPr>
                <w:rFonts w:eastAsiaTheme="minorEastAsia"/>
                <w:sz w:val="20"/>
                <w:szCs w:val="20"/>
              </w:rPr>
            </w:pPr>
          </w:p>
        </w:tc>
      </w:tr>
    </w:tbl>
    <w:p w:rsidR="00031A7A" w:rsidRPr="00A518D2" w:rsidRDefault="00031A7A">
      <w:pPr>
        <w:rPr>
          <w:sz w:val="20"/>
          <w:szCs w:val="20"/>
        </w:rPr>
      </w:pPr>
      <w:r w:rsidRPr="00A518D2">
        <w:rPr>
          <w:sz w:val="20"/>
          <w:szCs w:val="20"/>
        </w:rPr>
        <w:t>Kategórie:  Muži</w:t>
      </w:r>
      <w:r w:rsidR="00F3154B" w:rsidRPr="00A518D2">
        <w:rPr>
          <w:sz w:val="20"/>
          <w:szCs w:val="20"/>
        </w:rPr>
        <w:t xml:space="preserve">: </w:t>
      </w:r>
      <w:r w:rsidRPr="00A518D2">
        <w:rPr>
          <w:sz w:val="20"/>
          <w:szCs w:val="20"/>
        </w:rPr>
        <w:t xml:space="preserve"> „A“ 197</w:t>
      </w:r>
      <w:r w:rsidR="00F3154B" w:rsidRPr="00A518D2">
        <w:rPr>
          <w:sz w:val="20"/>
          <w:szCs w:val="20"/>
        </w:rPr>
        <w:t>7</w:t>
      </w:r>
      <w:r w:rsidRPr="00A518D2">
        <w:rPr>
          <w:sz w:val="20"/>
          <w:szCs w:val="20"/>
        </w:rPr>
        <w:t>-199</w:t>
      </w:r>
      <w:r w:rsidR="00F3154B" w:rsidRPr="00A518D2">
        <w:rPr>
          <w:sz w:val="20"/>
          <w:szCs w:val="20"/>
        </w:rPr>
        <w:t>6</w:t>
      </w:r>
      <w:r w:rsidRPr="00A518D2">
        <w:rPr>
          <w:sz w:val="20"/>
          <w:szCs w:val="20"/>
        </w:rPr>
        <w:t xml:space="preserve">  </w:t>
      </w:r>
      <w:r w:rsidR="00F3154B" w:rsidRPr="00A518D2">
        <w:rPr>
          <w:sz w:val="20"/>
          <w:szCs w:val="20"/>
        </w:rPr>
        <w:t xml:space="preserve">   </w:t>
      </w:r>
      <w:r w:rsidRPr="00A518D2">
        <w:rPr>
          <w:sz w:val="20"/>
          <w:szCs w:val="20"/>
        </w:rPr>
        <w:t>„B“</w:t>
      </w:r>
      <w:r w:rsidR="00F3154B" w:rsidRPr="00A518D2">
        <w:rPr>
          <w:sz w:val="20"/>
          <w:szCs w:val="20"/>
        </w:rPr>
        <w:t xml:space="preserve"> </w:t>
      </w:r>
      <w:r w:rsidRPr="00A518D2">
        <w:rPr>
          <w:sz w:val="20"/>
          <w:szCs w:val="20"/>
        </w:rPr>
        <w:t>196</w:t>
      </w:r>
      <w:r w:rsidR="00F3154B" w:rsidRPr="00A518D2">
        <w:rPr>
          <w:sz w:val="20"/>
          <w:szCs w:val="20"/>
        </w:rPr>
        <w:t>7</w:t>
      </w:r>
      <w:r w:rsidRPr="00A518D2">
        <w:rPr>
          <w:sz w:val="20"/>
          <w:szCs w:val="20"/>
        </w:rPr>
        <w:t>-197</w:t>
      </w:r>
      <w:r w:rsidR="00F3154B" w:rsidRPr="00A518D2">
        <w:rPr>
          <w:sz w:val="20"/>
          <w:szCs w:val="20"/>
        </w:rPr>
        <w:t>6</w:t>
      </w:r>
      <w:r w:rsidRPr="00A518D2">
        <w:rPr>
          <w:sz w:val="20"/>
          <w:szCs w:val="20"/>
        </w:rPr>
        <w:t xml:space="preserve"> </w:t>
      </w:r>
      <w:r w:rsidR="00F3154B" w:rsidRPr="00A518D2">
        <w:rPr>
          <w:sz w:val="20"/>
          <w:szCs w:val="20"/>
        </w:rPr>
        <w:t xml:space="preserve">    </w:t>
      </w:r>
      <w:r w:rsidRPr="00A518D2">
        <w:rPr>
          <w:sz w:val="20"/>
          <w:szCs w:val="20"/>
        </w:rPr>
        <w:t xml:space="preserve"> „C“</w:t>
      </w:r>
      <w:r w:rsidR="00F3154B" w:rsidRPr="00A518D2">
        <w:rPr>
          <w:sz w:val="20"/>
          <w:szCs w:val="20"/>
        </w:rPr>
        <w:t xml:space="preserve"> </w:t>
      </w:r>
      <w:r w:rsidRPr="00A518D2">
        <w:rPr>
          <w:sz w:val="20"/>
          <w:szCs w:val="20"/>
        </w:rPr>
        <w:t>195</w:t>
      </w:r>
      <w:r w:rsidR="00F3154B" w:rsidRPr="00A518D2">
        <w:rPr>
          <w:sz w:val="20"/>
          <w:szCs w:val="20"/>
        </w:rPr>
        <w:t>7</w:t>
      </w:r>
      <w:r w:rsidRPr="00A518D2">
        <w:rPr>
          <w:sz w:val="20"/>
          <w:szCs w:val="20"/>
        </w:rPr>
        <w:t>-196</w:t>
      </w:r>
      <w:r w:rsidR="00F3154B" w:rsidRPr="00A518D2">
        <w:rPr>
          <w:sz w:val="20"/>
          <w:szCs w:val="20"/>
        </w:rPr>
        <w:t>6</w:t>
      </w:r>
    </w:p>
    <w:p w:rsidR="00031A7A" w:rsidRPr="00A518D2" w:rsidRDefault="00031A7A">
      <w:pPr>
        <w:rPr>
          <w:sz w:val="20"/>
          <w:szCs w:val="20"/>
        </w:rPr>
      </w:pPr>
      <w:r w:rsidRPr="00A518D2">
        <w:rPr>
          <w:sz w:val="20"/>
          <w:szCs w:val="20"/>
        </w:rPr>
        <w:t xml:space="preserve">                           </w:t>
      </w:r>
      <w:r w:rsidR="00F3154B" w:rsidRPr="00A518D2">
        <w:rPr>
          <w:sz w:val="20"/>
          <w:szCs w:val="20"/>
        </w:rPr>
        <w:t xml:space="preserve"> </w:t>
      </w:r>
      <w:r w:rsidRPr="00A518D2">
        <w:rPr>
          <w:sz w:val="20"/>
          <w:szCs w:val="20"/>
        </w:rPr>
        <w:t xml:space="preserve">   „D“ 195</w:t>
      </w:r>
      <w:r w:rsidR="00F3154B" w:rsidRPr="00A518D2">
        <w:rPr>
          <w:sz w:val="20"/>
          <w:szCs w:val="20"/>
        </w:rPr>
        <w:t>2</w:t>
      </w:r>
      <w:r w:rsidRPr="00A518D2">
        <w:rPr>
          <w:sz w:val="20"/>
          <w:szCs w:val="20"/>
        </w:rPr>
        <w:t>-195</w:t>
      </w:r>
      <w:r w:rsidR="00F3154B" w:rsidRPr="00A518D2">
        <w:rPr>
          <w:sz w:val="20"/>
          <w:szCs w:val="20"/>
        </w:rPr>
        <w:t>6</w:t>
      </w:r>
      <w:r w:rsidRPr="00A518D2">
        <w:rPr>
          <w:sz w:val="20"/>
          <w:szCs w:val="20"/>
        </w:rPr>
        <w:t xml:space="preserve">,  </w:t>
      </w:r>
      <w:r w:rsidR="00F3154B" w:rsidRPr="00A518D2">
        <w:rPr>
          <w:sz w:val="20"/>
          <w:szCs w:val="20"/>
        </w:rPr>
        <w:t xml:space="preserve">  </w:t>
      </w:r>
      <w:r w:rsidRPr="00A518D2">
        <w:rPr>
          <w:sz w:val="20"/>
          <w:szCs w:val="20"/>
        </w:rPr>
        <w:t>„E“ 194</w:t>
      </w:r>
      <w:r w:rsidR="00F3154B" w:rsidRPr="00A518D2">
        <w:rPr>
          <w:sz w:val="20"/>
          <w:szCs w:val="20"/>
        </w:rPr>
        <w:t>7</w:t>
      </w:r>
      <w:r w:rsidRPr="00A518D2">
        <w:rPr>
          <w:sz w:val="20"/>
          <w:szCs w:val="20"/>
        </w:rPr>
        <w:t>-195</w:t>
      </w:r>
      <w:r w:rsidR="00F3154B" w:rsidRPr="00A518D2">
        <w:rPr>
          <w:sz w:val="20"/>
          <w:szCs w:val="20"/>
        </w:rPr>
        <w:t>1</w:t>
      </w:r>
      <w:r w:rsidRPr="00A518D2">
        <w:rPr>
          <w:sz w:val="20"/>
          <w:szCs w:val="20"/>
        </w:rPr>
        <w:t xml:space="preserve"> </w:t>
      </w:r>
      <w:r w:rsidR="00F3154B" w:rsidRPr="00A518D2">
        <w:rPr>
          <w:sz w:val="20"/>
          <w:szCs w:val="20"/>
        </w:rPr>
        <w:t xml:space="preserve">    </w:t>
      </w:r>
      <w:r w:rsidRPr="00A518D2">
        <w:rPr>
          <w:sz w:val="20"/>
          <w:szCs w:val="20"/>
        </w:rPr>
        <w:t xml:space="preserve"> „F“ 194</w:t>
      </w:r>
      <w:r w:rsidR="00F3154B" w:rsidRPr="00A518D2">
        <w:rPr>
          <w:sz w:val="20"/>
          <w:szCs w:val="20"/>
        </w:rPr>
        <w:t>6</w:t>
      </w:r>
      <w:r w:rsidRPr="00A518D2">
        <w:rPr>
          <w:sz w:val="20"/>
          <w:szCs w:val="20"/>
        </w:rPr>
        <w:t xml:space="preserve"> a starší</w:t>
      </w:r>
    </w:p>
    <w:p w:rsidR="00031A7A" w:rsidRPr="00A518D2" w:rsidRDefault="00031A7A">
      <w:pPr>
        <w:rPr>
          <w:sz w:val="20"/>
          <w:szCs w:val="20"/>
        </w:rPr>
      </w:pPr>
      <w:r w:rsidRPr="00A518D2">
        <w:rPr>
          <w:sz w:val="20"/>
          <w:szCs w:val="20"/>
        </w:rPr>
        <w:t xml:space="preserve">                  Ženy</w:t>
      </w:r>
      <w:r w:rsidR="00F3154B" w:rsidRPr="00A518D2">
        <w:rPr>
          <w:sz w:val="20"/>
          <w:szCs w:val="20"/>
        </w:rPr>
        <w:t xml:space="preserve">:  </w:t>
      </w:r>
      <w:r w:rsidRPr="00A518D2">
        <w:rPr>
          <w:sz w:val="20"/>
          <w:szCs w:val="20"/>
        </w:rPr>
        <w:t xml:space="preserve"> „A“ 198</w:t>
      </w:r>
      <w:r w:rsidR="00F3154B" w:rsidRPr="00A518D2">
        <w:rPr>
          <w:sz w:val="20"/>
          <w:szCs w:val="20"/>
        </w:rPr>
        <w:t>2</w:t>
      </w:r>
      <w:r w:rsidRPr="00A518D2">
        <w:rPr>
          <w:sz w:val="20"/>
          <w:szCs w:val="20"/>
        </w:rPr>
        <w:t>-199</w:t>
      </w:r>
      <w:r w:rsidR="00F3154B" w:rsidRPr="00A518D2">
        <w:rPr>
          <w:sz w:val="20"/>
          <w:szCs w:val="20"/>
        </w:rPr>
        <w:t>6</w:t>
      </w:r>
      <w:r w:rsidRPr="00A518D2">
        <w:rPr>
          <w:sz w:val="20"/>
          <w:szCs w:val="20"/>
        </w:rPr>
        <w:t xml:space="preserve">, </w:t>
      </w:r>
      <w:r w:rsidR="00F3154B" w:rsidRPr="00A518D2">
        <w:rPr>
          <w:sz w:val="20"/>
          <w:szCs w:val="20"/>
        </w:rPr>
        <w:t xml:space="preserve">   </w:t>
      </w:r>
      <w:r w:rsidRPr="00A518D2">
        <w:rPr>
          <w:sz w:val="20"/>
          <w:szCs w:val="20"/>
        </w:rPr>
        <w:t>„B“</w:t>
      </w:r>
      <w:r w:rsidR="00F3154B" w:rsidRPr="00A518D2">
        <w:rPr>
          <w:sz w:val="20"/>
          <w:szCs w:val="20"/>
        </w:rPr>
        <w:t xml:space="preserve"> </w:t>
      </w:r>
      <w:r w:rsidRPr="00A518D2">
        <w:rPr>
          <w:sz w:val="20"/>
          <w:szCs w:val="20"/>
        </w:rPr>
        <w:t>197</w:t>
      </w:r>
      <w:r w:rsidR="00F3154B" w:rsidRPr="00A518D2">
        <w:rPr>
          <w:sz w:val="20"/>
          <w:szCs w:val="20"/>
        </w:rPr>
        <w:t>2</w:t>
      </w:r>
      <w:r w:rsidRPr="00A518D2">
        <w:rPr>
          <w:sz w:val="20"/>
          <w:szCs w:val="20"/>
        </w:rPr>
        <w:t>-198</w:t>
      </w:r>
      <w:r w:rsidR="00F3154B" w:rsidRPr="00A518D2">
        <w:rPr>
          <w:sz w:val="20"/>
          <w:szCs w:val="20"/>
        </w:rPr>
        <w:t xml:space="preserve">1  </w:t>
      </w:r>
      <w:r w:rsidRPr="00A518D2">
        <w:rPr>
          <w:sz w:val="20"/>
          <w:szCs w:val="20"/>
        </w:rPr>
        <w:t xml:space="preserve"> </w:t>
      </w:r>
      <w:r w:rsidR="00F3154B" w:rsidRPr="00A518D2">
        <w:rPr>
          <w:sz w:val="20"/>
          <w:szCs w:val="20"/>
        </w:rPr>
        <w:t xml:space="preserve">  </w:t>
      </w:r>
      <w:r w:rsidRPr="00A518D2">
        <w:rPr>
          <w:sz w:val="20"/>
          <w:szCs w:val="20"/>
        </w:rPr>
        <w:t xml:space="preserve"> „C“</w:t>
      </w:r>
      <w:r w:rsidR="00F3154B" w:rsidRPr="00A518D2">
        <w:rPr>
          <w:sz w:val="20"/>
          <w:szCs w:val="20"/>
        </w:rPr>
        <w:t xml:space="preserve"> </w:t>
      </w:r>
      <w:r w:rsidRPr="00A518D2">
        <w:rPr>
          <w:sz w:val="20"/>
          <w:szCs w:val="20"/>
        </w:rPr>
        <w:t>197</w:t>
      </w:r>
      <w:r w:rsidR="00F3154B" w:rsidRPr="00A518D2">
        <w:rPr>
          <w:sz w:val="20"/>
          <w:szCs w:val="20"/>
        </w:rPr>
        <w:t>1</w:t>
      </w:r>
      <w:r w:rsidRPr="00A518D2">
        <w:rPr>
          <w:sz w:val="20"/>
          <w:szCs w:val="20"/>
        </w:rPr>
        <w:t xml:space="preserve"> a starší</w:t>
      </w:r>
    </w:p>
    <w:p w:rsidR="00031A7A" w:rsidRPr="00A518D2" w:rsidRDefault="00031A7A">
      <w:pPr>
        <w:rPr>
          <w:sz w:val="20"/>
          <w:szCs w:val="20"/>
        </w:rPr>
      </w:pPr>
    </w:p>
    <w:p w:rsidR="00031A7A" w:rsidRPr="00FA4A08" w:rsidRDefault="00031A7A">
      <w:pPr>
        <w:jc w:val="center"/>
        <w:rPr>
          <w:b/>
          <w:bCs/>
          <w:sz w:val="20"/>
          <w:szCs w:val="20"/>
        </w:rPr>
      </w:pPr>
      <w:r w:rsidRPr="00FA4A08">
        <w:rPr>
          <w:b/>
          <w:bCs/>
          <w:sz w:val="20"/>
          <w:szCs w:val="20"/>
        </w:rPr>
        <w:t>Motto: „Športom proti drogám“</w:t>
      </w:r>
    </w:p>
    <w:p w:rsidR="00031A7A" w:rsidRDefault="00031A7A">
      <w:pPr>
        <w:jc w:val="center"/>
        <w:rPr>
          <w:sz w:val="20"/>
          <w:szCs w:val="20"/>
        </w:rPr>
      </w:pPr>
    </w:p>
    <w:p w:rsidR="00031A7A" w:rsidRDefault="00031A7A">
      <w:pPr>
        <w:jc w:val="center"/>
        <w:rPr>
          <w:sz w:val="20"/>
          <w:szCs w:val="20"/>
        </w:rPr>
      </w:pPr>
    </w:p>
    <w:p w:rsidR="00031A7A" w:rsidRDefault="00031A7A">
      <w:pPr>
        <w:jc w:val="center"/>
        <w:rPr>
          <w:sz w:val="20"/>
          <w:szCs w:val="20"/>
        </w:rPr>
      </w:pPr>
    </w:p>
    <w:p w:rsidR="00031A7A" w:rsidRDefault="00031A7A">
      <w:pPr>
        <w:jc w:val="center"/>
      </w:pPr>
    </w:p>
    <w:p w:rsidR="00837977" w:rsidRDefault="00837977">
      <w:pPr>
        <w:jc w:val="center"/>
      </w:pPr>
    </w:p>
    <w:p w:rsidR="00031A7A" w:rsidRPr="00F3154B" w:rsidRDefault="0085494E">
      <w:pPr>
        <w:rPr>
          <w:b/>
          <w:bCs/>
          <w:color w:val="365F91" w:themeColor="accent1" w:themeShade="BF"/>
        </w:rPr>
      </w:pPr>
      <w:r w:rsidRPr="0085494E">
        <w:rPr>
          <w:rFonts w:cstheme="minorBidi"/>
          <w:noProof/>
          <w:lang w:eastAsia="sk-SK"/>
        </w:rPr>
        <w:pict>
          <v:line id="_x0000_s1026" style="position:absolute;z-index:251656192" from=".7pt,3.1pt" to=".7pt,3.1pt" strokeweight=".26mm">
            <v:stroke joinstyle="miter"/>
          </v:line>
        </w:pict>
      </w:r>
      <w:r w:rsidR="00031A7A">
        <w:rPr>
          <w:b/>
          <w:bCs/>
        </w:rPr>
        <w:t xml:space="preserve">                                    </w:t>
      </w:r>
      <w:r w:rsidR="00031A7A" w:rsidRPr="00F3154B">
        <w:rPr>
          <w:b/>
          <w:bCs/>
          <w:color w:val="365F91" w:themeColor="accent1" w:themeShade="BF"/>
        </w:rPr>
        <w:t xml:space="preserve">   Podporujú aktivity AK:</w:t>
      </w:r>
    </w:p>
    <w:p w:rsidR="00031A7A" w:rsidRDefault="00031A7A">
      <w:pPr>
        <w:rPr>
          <w:b/>
          <w:bCs/>
        </w:rPr>
      </w:pPr>
      <w:r>
        <w:rPr>
          <w:b/>
          <w:bCs/>
        </w:rPr>
        <w:t xml:space="preserve"> </w:t>
      </w:r>
    </w:p>
    <w:p w:rsidR="00031A7A" w:rsidRDefault="00D54714">
      <w:pPr>
        <w:rPr>
          <w:b/>
          <w:bCs/>
        </w:rPr>
      </w:pPr>
      <w:r>
        <w:rPr>
          <w:rFonts w:cstheme="minorBidi"/>
          <w:noProof/>
          <w:lang w:eastAsia="sk-SK"/>
        </w:rPr>
        <w:drawing>
          <wp:anchor distT="0" distB="0" distL="114935" distR="114935" simplePos="0" relativeHeight="251658240" behindDoc="1" locked="0" layoutInCell="1" allowOverlap="1">
            <wp:simplePos x="0" y="0"/>
            <wp:positionH relativeFrom="column">
              <wp:posOffset>520700</wp:posOffset>
            </wp:positionH>
            <wp:positionV relativeFrom="paragraph">
              <wp:posOffset>115570</wp:posOffset>
            </wp:positionV>
            <wp:extent cx="546735" cy="546735"/>
            <wp:effectExtent l="19050" t="19050" r="24765" b="24765"/>
            <wp:wrapTight wrapText="bothSides">
              <wp:wrapPolygon edited="0">
                <wp:start x="-753" y="-753"/>
                <wp:lineTo x="-753" y="22578"/>
                <wp:lineTo x="22578" y="22578"/>
                <wp:lineTo x="22578" y="-753"/>
                <wp:lineTo x="-753" y="-753"/>
              </wp:wrapPolygon>
            </wp:wrapTight>
            <wp:docPr id="7" name="Obrázok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6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6735" cy="5467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A7A" w:rsidRDefault="00031A7A">
      <w:pPr>
        <w:rPr>
          <w:b/>
          <w:bCs/>
        </w:rPr>
      </w:pPr>
    </w:p>
    <w:p w:rsidR="00031A7A" w:rsidRDefault="00031A7A">
      <w:pPr>
        <w:rPr>
          <w:b/>
          <w:bCs/>
          <w:i/>
          <w:iCs/>
        </w:rPr>
      </w:pPr>
      <w:r>
        <w:rPr>
          <w:b/>
          <w:bCs/>
        </w:rPr>
        <w:t xml:space="preserve">                           </w:t>
      </w:r>
      <w:r>
        <w:rPr>
          <w:b/>
          <w:bCs/>
          <w:i/>
          <w:iCs/>
        </w:rPr>
        <w:t xml:space="preserve">MESTO HOLÍČ    </w:t>
      </w:r>
    </w:p>
    <w:p w:rsidR="00031A7A" w:rsidRDefault="00031A7A">
      <w:pPr>
        <w:rPr>
          <w:b/>
          <w:bCs/>
          <w:i/>
          <w:iCs/>
        </w:rPr>
      </w:pPr>
    </w:p>
    <w:p w:rsidR="00031A7A" w:rsidRDefault="00031A7A">
      <w:pPr>
        <w:ind w:left="4956" w:hanging="900"/>
        <w:rPr>
          <w:b/>
          <w:bCs/>
          <w:i/>
          <w:iCs/>
          <w:u w:val="single"/>
        </w:rPr>
      </w:pPr>
      <w:r>
        <w:t xml:space="preserve">                                               </w:t>
      </w:r>
    </w:p>
    <w:p w:rsidR="00031A7A" w:rsidRDefault="00D54714">
      <w:pPr>
        <w:rPr>
          <w:b/>
          <w:bCs/>
          <w:i/>
          <w:iCs/>
        </w:rPr>
      </w:pPr>
      <w:r>
        <w:rPr>
          <w:rFonts w:cstheme="minorBidi"/>
          <w:noProof/>
          <w:lang w:eastAsia="sk-SK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574040</wp:posOffset>
            </wp:positionH>
            <wp:positionV relativeFrom="paragraph">
              <wp:posOffset>67945</wp:posOffset>
            </wp:positionV>
            <wp:extent cx="493395" cy="607695"/>
            <wp:effectExtent l="38100" t="19050" r="20955" b="20955"/>
            <wp:wrapTight wrapText="bothSides">
              <wp:wrapPolygon edited="0">
                <wp:start x="-1668" y="-677"/>
                <wp:lineTo x="-1668" y="22345"/>
                <wp:lineTo x="22517" y="22345"/>
                <wp:lineTo x="22517" y="-677"/>
                <wp:lineTo x="-1668" y="-677"/>
              </wp:wrapPolygon>
            </wp:wrapTight>
            <wp:docPr id="6" name="Obrázo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5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 b="773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3395" cy="60769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031A7A" w:rsidRDefault="00031A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                TRNAVSKÝ </w:t>
      </w:r>
      <w:r w:rsidR="007B2A5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SAMOSPRÁVNY </w:t>
      </w:r>
      <w:r w:rsidR="007B2A5C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KRAJ     </w:t>
      </w:r>
    </w:p>
    <w:p w:rsidR="00031A7A" w:rsidRDefault="00031A7A">
      <w:pPr>
        <w:rPr>
          <w:b/>
          <w:bCs/>
          <w:i/>
          <w:iCs/>
        </w:rPr>
      </w:pPr>
    </w:p>
    <w:p w:rsidR="00031A7A" w:rsidRDefault="00031A7A">
      <w:pPr>
        <w:rPr>
          <w:b/>
          <w:bCs/>
          <w:i/>
          <w:iCs/>
        </w:rPr>
      </w:pPr>
      <w:r>
        <w:rPr>
          <w:b/>
          <w:bCs/>
          <w:i/>
          <w:iCs/>
        </w:rPr>
        <w:t xml:space="preserve"> </w:t>
      </w:r>
    </w:p>
    <w:p w:rsidR="00031A7A" w:rsidRDefault="00031A7A">
      <w:pPr>
        <w:jc w:val="center"/>
      </w:pPr>
      <w:r>
        <w:t xml:space="preserve">                                                                       </w:t>
      </w:r>
    </w:p>
    <w:p w:rsidR="00031A7A" w:rsidRDefault="00031A7A">
      <w:pPr>
        <w:rPr>
          <w:noProof/>
          <w:lang w:eastAsia="sk-SK"/>
        </w:rPr>
      </w:pPr>
      <w:r>
        <w:rPr>
          <w:b/>
          <w:bCs/>
          <w:i/>
          <w:iCs/>
        </w:rPr>
        <w:t xml:space="preserve">      </w:t>
      </w:r>
      <w:r w:rsidR="00A7242D">
        <w:rPr>
          <w:b/>
          <w:bCs/>
          <w:i/>
          <w:iCs/>
        </w:rPr>
        <w:t xml:space="preserve">        </w:t>
      </w:r>
      <w:r w:rsidR="007620D1">
        <w:rPr>
          <w:b/>
          <w:bCs/>
          <w:i/>
          <w:iCs/>
        </w:rPr>
        <w:t xml:space="preserve">                     </w:t>
      </w:r>
      <w:r w:rsidR="00A7242D">
        <w:rPr>
          <w:b/>
          <w:bCs/>
          <w:i/>
          <w:iCs/>
        </w:rPr>
        <w:t xml:space="preserve"> </w:t>
      </w:r>
      <w:r>
        <w:rPr>
          <w:b/>
          <w:bCs/>
          <w:i/>
          <w:iCs/>
        </w:rPr>
        <w:t xml:space="preserve"> </w:t>
      </w:r>
      <w:r w:rsidR="00D54714">
        <w:rPr>
          <w:noProof/>
          <w:lang w:eastAsia="sk-SK"/>
        </w:rPr>
        <w:drawing>
          <wp:inline distT="0" distB="0" distL="0" distR="0">
            <wp:extent cx="2038350" cy="409575"/>
            <wp:effectExtent l="19050" t="19050" r="19050" b="28575"/>
            <wp:docPr id="2" name="Obrázo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2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4095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</w:t>
      </w:r>
    </w:p>
    <w:p w:rsidR="00031A7A" w:rsidRDefault="00031A7A">
      <w:pPr>
        <w:rPr>
          <w:b/>
          <w:bCs/>
          <w:i/>
          <w:iCs/>
          <w:sz w:val="16"/>
          <w:szCs w:val="16"/>
        </w:rPr>
      </w:pPr>
    </w:p>
    <w:p w:rsidR="00031A7A" w:rsidRDefault="00031A7A">
      <w:pPr>
        <w:jc w:val="center"/>
        <w:rPr>
          <w:sz w:val="20"/>
          <w:szCs w:val="20"/>
        </w:rPr>
      </w:pPr>
    </w:p>
    <w:p w:rsidR="00031A7A" w:rsidRDefault="00031A7A">
      <w:r>
        <w:rPr>
          <w:noProof/>
          <w:lang w:eastAsia="sk-SK"/>
        </w:rPr>
        <w:t xml:space="preserve">                        </w:t>
      </w:r>
      <w:r w:rsidR="00D54714">
        <w:rPr>
          <w:noProof/>
          <w:lang w:eastAsia="sk-SK"/>
        </w:rPr>
        <w:drawing>
          <wp:inline distT="0" distB="0" distL="0" distR="0">
            <wp:extent cx="1057275" cy="561975"/>
            <wp:effectExtent l="19050" t="19050" r="28575" b="28575"/>
            <wp:docPr id="3" name="Obrázok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3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5619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6350" cmpd="sng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  <a:effectLst/>
                  </pic:spPr>
                </pic:pic>
              </a:graphicData>
            </a:graphic>
          </wp:inline>
        </w:drawing>
      </w:r>
      <w:r>
        <w:rPr>
          <w:noProof/>
          <w:lang w:eastAsia="sk-SK"/>
        </w:rPr>
        <w:t xml:space="preserve">                    </w:t>
      </w:r>
      <w:r w:rsidR="00D54714">
        <w:rPr>
          <w:noProof/>
          <w:lang w:eastAsia="sk-SK"/>
        </w:rPr>
        <w:drawing>
          <wp:inline distT="0" distB="0" distL="0" distR="0">
            <wp:extent cx="971550" cy="552450"/>
            <wp:effectExtent l="19050" t="0" r="0" b="0"/>
            <wp:docPr id="4" name="Obrázo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4"/>
                    <pic:cNvPicPr>
                      <a:picLocks noChangeAspect="1" noChangeArrowheads="1" noCrop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550" cy="55245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31A7A" w:rsidRDefault="00031A7A">
      <w:pPr>
        <w:jc w:val="center"/>
      </w:pPr>
    </w:p>
    <w:p w:rsidR="00031A7A" w:rsidRDefault="00D54714">
      <w:pPr>
        <w:jc w:val="center"/>
      </w:pPr>
      <w:r>
        <w:rPr>
          <w:rFonts w:cstheme="minorBidi"/>
          <w:noProof/>
          <w:lang w:eastAsia="sk-SK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1754505</wp:posOffset>
            </wp:positionH>
            <wp:positionV relativeFrom="paragraph">
              <wp:posOffset>31750</wp:posOffset>
            </wp:positionV>
            <wp:extent cx="1370965" cy="496570"/>
            <wp:effectExtent l="19050" t="0" r="635" b="0"/>
            <wp:wrapTight wrapText="bothSides">
              <wp:wrapPolygon edited="0">
                <wp:start x="-300" y="0"/>
                <wp:lineTo x="-300" y="20716"/>
                <wp:lineTo x="21610" y="20716"/>
                <wp:lineTo x="21610" y="0"/>
                <wp:lineTo x="-300" y="0"/>
              </wp:wrapPolygon>
            </wp:wrapTight>
            <wp:docPr id="5" name="Obrázo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ok 7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0965" cy="49657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031A7A" w:rsidRDefault="00031A7A" w:rsidP="00A7242D"/>
    <w:p w:rsidR="00031A7A" w:rsidRDefault="00031A7A">
      <w:pPr>
        <w:jc w:val="center"/>
      </w:pPr>
    </w:p>
    <w:p w:rsidR="00031A7A" w:rsidRDefault="00031A7A">
      <w:pPr>
        <w:jc w:val="center"/>
      </w:pPr>
    </w:p>
    <w:p w:rsidR="00A7242D" w:rsidRDefault="00A7242D">
      <w:pPr>
        <w:jc w:val="center"/>
      </w:pPr>
    </w:p>
    <w:p w:rsidR="00031A7A" w:rsidRPr="00FA4A08" w:rsidRDefault="00031A7A">
      <w:pPr>
        <w:jc w:val="center"/>
        <w:rPr>
          <w:b/>
          <w:bCs/>
          <w:i/>
          <w:iCs/>
        </w:rPr>
      </w:pPr>
      <w:r w:rsidRPr="00FA4A08">
        <w:rPr>
          <w:b/>
          <w:bCs/>
          <w:i/>
          <w:iCs/>
        </w:rPr>
        <w:t>TATRA BANKA, pobočka Skalica</w:t>
      </w:r>
    </w:p>
    <w:p w:rsidR="00031A7A" w:rsidRPr="00FA4A08" w:rsidRDefault="00031A7A">
      <w:pPr>
        <w:jc w:val="center"/>
        <w:rPr>
          <w:b/>
          <w:bCs/>
          <w:i/>
          <w:iCs/>
          <w:color w:val="1F497D" w:themeColor="text2"/>
        </w:rPr>
      </w:pPr>
      <w:r w:rsidRPr="00FA4A08">
        <w:rPr>
          <w:b/>
          <w:bCs/>
          <w:i/>
          <w:iCs/>
          <w:color w:val="1F497D" w:themeColor="text2"/>
        </w:rPr>
        <w:t xml:space="preserve">KVARTETO, </w:t>
      </w:r>
      <w:proofErr w:type="spellStart"/>
      <w:r w:rsidRPr="00FA4A08">
        <w:rPr>
          <w:b/>
          <w:bCs/>
          <w:i/>
          <w:iCs/>
          <w:color w:val="1F497D" w:themeColor="text2"/>
        </w:rPr>
        <w:t>o.z</w:t>
      </w:r>
      <w:proofErr w:type="spellEnd"/>
      <w:r w:rsidRPr="00FA4A08">
        <w:rPr>
          <w:b/>
          <w:bCs/>
          <w:i/>
          <w:iCs/>
          <w:color w:val="1F497D" w:themeColor="text2"/>
        </w:rPr>
        <w:t>. Skalica</w:t>
      </w:r>
    </w:p>
    <w:p w:rsidR="00031A7A" w:rsidRPr="00FA4A08" w:rsidRDefault="00031A7A">
      <w:pPr>
        <w:jc w:val="center"/>
        <w:rPr>
          <w:b/>
          <w:bCs/>
          <w:i/>
          <w:iCs/>
        </w:rPr>
      </w:pPr>
      <w:r w:rsidRPr="00FA4A08">
        <w:rPr>
          <w:b/>
          <w:bCs/>
          <w:i/>
          <w:iCs/>
        </w:rPr>
        <w:t xml:space="preserve">INA Skalica, </w:t>
      </w:r>
      <w:proofErr w:type="spellStart"/>
      <w:r w:rsidRPr="00FA4A08">
        <w:rPr>
          <w:b/>
          <w:bCs/>
          <w:i/>
          <w:iCs/>
        </w:rPr>
        <w:t>Prothem</w:t>
      </w:r>
      <w:proofErr w:type="spellEnd"/>
      <w:r w:rsidRPr="00FA4A08">
        <w:rPr>
          <w:b/>
          <w:bCs/>
          <w:i/>
          <w:iCs/>
        </w:rPr>
        <w:t xml:space="preserve"> </w:t>
      </w:r>
      <w:proofErr w:type="spellStart"/>
      <w:r w:rsidRPr="00FA4A08">
        <w:rPr>
          <w:b/>
          <w:bCs/>
          <w:i/>
          <w:iCs/>
        </w:rPr>
        <w:t>Production</w:t>
      </w:r>
      <w:proofErr w:type="spellEnd"/>
    </w:p>
    <w:p w:rsidR="00031A7A" w:rsidRPr="00FA4A08" w:rsidRDefault="00031A7A">
      <w:pPr>
        <w:jc w:val="center"/>
        <w:rPr>
          <w:b/>
          <w:bCs/>
          <w:i/>
          <w:iCs/>
          <w:color w:val="1F497D" w:themeColor="text2"/>
        </w:rPr>
      </w:pPr>
      <w:proofErr w:type="spellStart"/>
      <w:r w:rsidRPr="00FA4A08">
        <w:rPr>
          <w:b/>
          <w:bCs/>
          <w:i/>
          <w:iCs/>
          <w:color w:val="1F497D" w:themeColor="text2"/>
        </w:rPr>
        <w:t>Vaillant</w:t>
      </w:r>
      <w:proofErr w:type="spellEnd"/>
      <w:r w:rsidRPr="00FA4A08">
        <w:rPr>
          <w:b/>
          <w:bCs/>
          <w:i/>
          <w:iCs/>
          <w:color w:val="1F497D" w:themeColor="text2"/>
        </w:rPr>
        <w:t xml:space="preserve"> </w:t>
      </w:r>
      <w:proofErr w:type="spellStart"/>
      <w:r w:rsidRPr="00FA4A08">
        <w:rPr>
          <w:b/>
          <w:bCs/>
          <w:i/>
          <w:iCs/>
          <w:color w:val="1F497D" w:themeColor="text2"/>
        </w:rPr>
        <w:t>Group</w:t>
      </w:r>
      <w:proofErr w:type="spellEnd"/>
      <w:r w:rsidRPr="00FA4A08">
        <w:rPr>
          <w:b/>
          <w:bCs/>
          <w:i/>
          <w:iCs/>
          <w:color w:val="1F497D" w:themeColor="text2"/>
        </w:rPr>
        <w:t xml:space="preserve"> Slovakia s.r.o.</w:t>
      </w:r>
    </w:p>
    <w:p w:rsidR="00031A7A" w:rsidRPr="00FA4A08" w:rsidRDefault="00031A7A">
      <w:pPr>
        <w:jc w:val="center"/>
        <w:rPr>
          <w:b/>
          <w:bCs/>
          <w:i/>
          <w:iCs/>
        </w:rPr>
      </w:pPr>
      <w:r w:rsidRPr="00FA4A08">
        <w:rPr>
          <w:b/>
          <w:bCs/>
          <w:i/>
          <w:iCs/>
        </w:rPr>
        <w:t>BONEKO, a.s. Holíč</w:t>
      </w:r>
    </w:p>
    <w:p w:rsidR="00031A7A" w:rsidRPr="00FA4A08" w:rsidRDefault="00031A7A">
      <w:pPr>
        <w:jc w:val="center"/>
        <w:rPr>
          <w:b/>
          <w:bCs/>
          <w:i/>
          <w:iCs/>
          <w:color w:val="1F497D" w:themeColor="text2"/>
        </w:rPr>
      </w:pPr>
      <w:r w:rsidRPr="00FA4A08">
        <w:rPr>
          <w:b/>
          <w:bCs/>
          <w:i/>
          <w:iCs/>
          <w:color w:val="1F497D" w:themeColor="text2"/>
        </w:rPr>
        <w:t xml:space="preserve">PROFIS spol. </w:t>
      </w:r>
      <w:proofErr w:type="spellStart"/>
      <w:r w:rsidRPr="00FA4A08">
        <w:rPr>
          <w:b/>
          <w:bCs/>
          <w:i/>
          <w:iCs/>
          <w:color w:val="1F497D" w:themeColor="text2"/>
        </w:rPr>
        <w:t>sr.o</w:t>
      </w:r>
      <w:proofErr w:type="spellEnd"/>
      <w:r w:rsidRPr="00FA4A08">
        <w:rPr>
          <w:b/>
          <w:bCs/>
          <w:i/>
          <w:iCs/>
          <w:color w:val="1F497D" w:themeColor="text2"/>
        </w:rPr>
        <w:t>.</w:t>
      </w:r>
    </w:p>
    <w:p w:rsidR="00175FAA" w:rsidRPr="00FA4A08" w:rsidRDefault="00175FAA">
      <w:pPr>
        <w:jc w:val="center"/>
        <w:rPr>
          <w:b/>
          <w:bCs/>
          <w:i/>
          <w:iCs/>
        </w:rPr>
      </w:pPr>
      <w:r w:rsidRPr="00FA4A08">
        <w:rPr>
          <w:b/>
          <w:bCs/>
          <w:i/>
          <w:iCs/>
        </w:rPr>
        <w:t>R&amp;T TRADE</w:t>
      </w:r>
    </w:p>
    <w:p w:rsidR="007620D1" w:rsidRPr="00FA4A08" w:rsidRDefault="007620D1">
      <w:pPr>
        <w:jc w:val="center"/>
        <w:rPr>
          <w:b/>
          <w:bCs/>
          <w:i/>
          <w:iCs/>
          <w:color w:val="1F497D" w:themeColor="text2"/>
        </w:rPr>
      </w:pPr>
      <w:r w:rsidRPr="00FA4A08">
        <w:rPr>
          <w:b/>
          <w:bCs/>
          <w:i/>
          <w:iCs/>
          <w:color w:val="1F497D" w:themeColor="text2"/>
        </w:rPr>
        <w:t xml:space="preserve">p. </w:t>
      </w:r>
      <w:proofErr w:type="spellStart"/>
      <w:r w:rsidRPr="00FA4A08">
        <w:rPr>
          <w:b/>
          <w:bCs/>
          <w:i/>
          <w:iCs/>
          <w:color w:val="1F497D" w:themeColor="text2"/>
        </w:rPr>
        <w:t>Ladislaw</w:t>
      </w:r>
      <w:proofErr w:type="spellEnd"/>
      <w:r w:rsidRPr="00FA4A08">
        <w:rPr>
          <w:b/>
          <w:bCs/>
          <w:i/>
          <w:iCs/>
          <w:color w:val="1F497D" w:themeColor="text2"/>
        </w:rPr>
        <w:t xml:space="preserve"> </w:t>
      </w:r>
      <w:proofErr w:type="spellStart"/>
      <w:r w:rsidRPr="00FA4A08">
        <w:rPr>
          <w:b/>
          <w:bCs/>
          <w:i/>
          <w:iCs/>
          <w:color w:val="1F497D" w:themeColor="text2"/>
        </w:rPr>
        <w:t>Hesek</w:t>
      </w:r>
      <w:proofErr w:type="spellEnd"/>
    </w:p>
    <w:p w:rsidR="00031A7A" w:rsidRPr="00FA4A08" w:rsidRDefault="00031A7A">
      <w:pPr>
        <w:jc w:val="center"/>
        <w:rPr>
          <w:b/>
          <w:bCs/>
          <w:i/>
          <w:iCs/>
        </w:rPr>
      </w:pPr>
      <w:r w:rsidRPr="00FA4A08">
        <w:rPr>
          <w:b/>
          <w:bCs/>
          <w:i/>
          <w:iCs/>
        </w:rPr>
        <w:t xml:space="preserve">p. Milan </w:t>
      </w:r>
      <w:proofErr w:type="spellStart"/>
      <w:r w:rsidRPr="00FA4A08">
        <w:rPr>
          <w:b/>
          <w:bCs/>
          <w:i/>
          <w:iCs/>
        </w:rPr>
        <w:t>Jozefovič</w:t>
      </w:r>
      <w:proofErr w:type="spellEnd"/>
    </w:p>
    <w:p w:rsidR="00031A7A" w:rsidRDefault="00031A7A">
      <w:pPr>
        <w:jc w:val="center"/>
      </w:pPr>
      <w:r>
        <w:rPr>
          <w:b/>
          <w:bCs/>
          <w:i/>
          <w:iCs/>
        </w:rPr>
        <w:t xml:space="preserve">      </w:t>
      </w:r>
    </w:p>
    <w:sectPr w:rsidR="00031A7A" w:rsidSect="00031A7A">
      <w:pgSz w:w="16837" w:h="11905" w:orient="landscape"/>
      <w:pgMar w:top="180" w:right="638" w:bottom="180" w:left="1080" w:header="708" w:footer="708" w:gutter="0"/>
      <w:cols w:num="2" w:space="708" w:equalWidth="0">
        <w:col w:w="6985" w:space="708"/>
        <w:col w:w="7427"/>
      </w:cols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Bertram CE">
    <w:altName w:val="Courier New"/>
    <w:charset w:val="00"/>
    <w:family w:val="decorative"/>
    <w:pitch w:val="variable"/>
    <w:sig w:usb0="00000000" w:usb1="00000000" w:usb2="00000000" w:usb3="00000000" w:csb0="00000000" w:csb1="00000000"/>
  </w:font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1">
      <w:start w:val="1"/>
      <w:numFmt w:val="none"/>
      <w:pStyle w:val="Nadpis2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2">
      <w:start w:val="1"/>
      <w:numFmt w:val="none"/>
      <w:pStyle w:val="Nadpis3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</w:pPr>
      <w:rPr>
        <w:rFonts w:ascii="Times New Roman" w:hAnsi="Times New Roman" w:cs="Times New Roman"/>
      </w:rPr>
    </w:lvl>
  </w:abstractNum>
  <w:abstractNum w:abstractNumId="1">
    <w:nsid w:val="00000002"/>
    <w:multiLevelType w:val="singleLevel"/>
    <w:tmpl w:val="00000002"/>
    <w:name w:val="WW8Num1"/>
    <w:lvl w:ilvl="0">
      <w:start w:val="2"/>
      <w:numFmt w:val="decimal"/>
      <w:lvlText w:val="%1."/>
      <w:lvlJc w:val="left"/>
      <w:pPr>
        <w:tabs>
          <w:tab w:val="num" w:pos="720"/>
        </w:tabs>
      </w:pPr>
      <w:rPr>
        <w:rFonts w:ascii="Times New Roman" w:hAnsi="Times New Roman"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hyphenationZone w:val="425"/>
  <w:doNotHyphenateCaps/>
  <w:characterSpacingControl w:val="doNotCompress"/>
  <w:doNotValidateAgainstSchema/>
  <w:doNotDemarcateInvalidXml/>
  <w:compat/>
  <w:rsids>
    <w:rsidRoot w:val="00031A7A"/>
    <w:rsid w:val="00031A7A"/>
    <w:rsid w:val="0017428D"/>
    <w:rsid w:val="00175FAA"/>
    <w:rsid w:val="001A1DAB"/>
    <w:rsid w:val="001C6B2F"/>
    <w:rsid w:val="00264F4C"/>
    <w:rsid w:val="002D1B16"/>
    <w:rsid w:val="002E4A5C"/>
    <w:rsid w:val="003F4452"/>
    <w:rsid w:val="00446178"/>
    <w:rsid w:val="00462AFE"/>
    <w:rsid w:val="00482988"/>
    <w:rsid w:val="004D3020"/>
    <w:rsid w:val="004F43EB"/>
    <w:rsid w:val="00506797"/>
    <w:rsid w:val="00563CFA"/>
    <w:rsid w:val="00584670"/>
    <w:rsid w:val="005D700E"/>
    <w:rsid w:val="0061530D"/>
    <w:rsid w:val="006614EB"/>
    <w:rsid w:val="00663764"/>
    <w:rsid w:val="006D4E40"/>
    <w:rsid w:val="007620D1"/>
    <w:rsid w:val="00776078"/>
    <w:rsid w:val="007B2A5C"/>
    <w:rsid w:val="00813490"/>
    <w:rsid w:val="008300E9"/>
    <w:rsid w:val="00837977"/>
    <w:rsid w:val="0085494E"/>
    <w:rsid w:val="008D3986"/>
    <w:rsid w:val="00915663"/>
    <w:rsid w:val="00931A84"/>
    <w:rsid w:val="00933003"/>
    <w:rsid w:val="009972AF"/>
    <w:rsid w:val="00A45164"/>
    <w:rsid w:val="00A47ADE"/>
    <w:rsid w:val="00A518D2"/>
    <w:rsid w:val="00A7242D"/>
    <w:rsid w:val="00A97943"/>
    <w:rsid w:val="00AB7914"/>
    <w:rsid w:val="00B34E50"/>
    <w:rsid w:val="00B8561E"/>
    <w:rsid w:val="00B97917"/>
    <w:rsid w:val="00BB6A47"/>
    <w:rsid w:val="00C30444"/>
    <w:rsid w:val="00C573F4"/>
    <w:rsid w:val="00C72253"/>
    <w:rsid w:val="00CE5D84"/>
    <w:rsid w:val="00D54714"/>
    <w:rsid w:val="00D90BEC"/>
    <w:rsid w:val="00DC1539"/>
    <w:rsid w:val="00DE5DD0"/>
    <w:rsid w:val="00E44C18"/>
    <w:rsid w:val="00E9601C"/>
    <w:rsid w:val="00F3154B"/>
    <w:rsid w:val="00FA4A08"/>
    <w:rsid w:val="00FA7E30"/>
    <w:rsid w:val="00FE329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sk-SK" w:eastAsia="sk-SK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nhideWhenUsed="0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Document Map" w:unhideWhenUsed="0"/>
    <w:lsdException w:name="Balloon Text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D700E"/>
    <w:pPr>
      <w:suppressAutoHyphens/>
    </w:pPr>
    <w:rPr>
      <w:rFonts w:ascii="Times New Roman" w:hAnsi="Times New Roman"/>
      <w:sz w:val="24"/>
      <w:szCs w:val="24"/>
      <w:lang w:eastAsia="ar-SA"/>
    </w:rPr>
  </w:style>
  <w:style w:type="paragraph" w:styleId="Nadpis1">
    <w:name w:val="heading 1"/>
    <w:basedOn w:val="Normln"/>
    <w:next w:val="Normln"/>
    <w:link w:val="Nadpis1Char1"/>
    <w:uiPriority w:val="99"/>
    <w:qFormat/>
    <w:rsid w:val="005D700E"/>
    <w:pPr>
      <w:keepNext/>
      <w:numPr>
        <w:numId w:val="1"/>
      </w:numPr>
      <w:jc w:val="center"/>
      <w:outlineLvl w:val="0"/>
    </w:pPr>
    <w:rPr>
      <w:b/>
      <w:bCs/>
    </w:rPr>
  </w:style>
  <w:style w:type="paragraph" w:styleId="Nadpis2">
    <w:name w:val="heading 2"/>
    <w:basedOn w:val="Normln"/>
    <w:next w:val="Normln"/>
    <w:link w:val="Nadpis2Char1"/>
    <w:uiPriority w:val="99"/>
    <w:qFormat/>
    <w:rsid w:val="005D700E"/>
    <w:pPr>
      <w:keepNext/>
      <w:numPr>
        <w:ilvl w:val="1"/>
        <w:numId w:val="1"/>
      </w:numPr>
      <w:outlineLvl w:val="1"/>
    </w:pPr>
    <w:rPr>
      <w:i/>
      <w:iCs/>
      <w:sz w:val="20"/>
      <w:szCs w:val="20"/>
    </w:rPr>
  </w:style>
  <w:style w:type="paragraph" w:styleId="Nadpis3">
    <w:name w:val="heading 3"/>
    <w:basedOn w:val="Normln"/>
    <w:next w:val="Normln"/>
    <w:link w:val="Nadpis3Char1"/>
    <w:uiPriority w:val="99"/>
    <w:qFormat/>
    <w:rsid w:val="005D700E"/>
    <w:pPr>
      <w:keepNext/>
      <w:numPr>
        <w:ilvl w:val="2"/>
        <w:numId w:val="1"/>
      </w:numPr>
      <w:outlineLvl w:val="2"/>
    </w:pPr>
    <w:rPr>
      <w:b/>
      <w:bCs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1">
    <w:name w:val="Nadpis 1 Char1"/>
    <w:basedOn w:val="Standardnpsmoodstavce"/>
    <w:link w:val="Nadpis1"/>
    <w:uiPriority w:val="99"/>
    <w:rsid w:val="005D700E"/>
    <w:rPr>
      <w:rFonts w:ascii="Cambria" w:hAnsi="Cambria" w:cs="Cambria"/>
      <w:b/>
      <w:bCs/>
      <w:kern w:val="32"/>
      <w:sz w:val="32"/>
      <w:szCs w:val="32"/>
      <w:lang w:eastAsia="ar-SA" w:bidi="ar-SA"/>
    </w:rPr>
  </w:style>
  <w:style w:type="character" w:customStyle="1" w:styleId="Nadpis2Char1">
    <w:name w:val="Nadpis 2 Char1"/>
    <w:basedOn w:val="Standardnpsmoodstavce"/>
    <w:link w:val="Nadpis2"/>
    <w:uiPriority w:val="99"/>
    <w:rsid w:val="005D700E"/>
    <w:rPr>
      <w:rFonts w:ascii="Cambria" w:hAnsi="Cambria" w:cs="Cambria"/>
      <w:b/>
      <w:bCs/>
      <w:i/>
      <w:iCs/>
      <w:sz w:val="28"/>
      <w:szCs w:val="28"/>
      <w:lang w:eastAsia="ar-SA" w:bidi="ar-SA"/>
    </w:rPr>
  </w:style>
  <w:style w:type="character" w:customStyle="1" w:styleId="Nadpis3Char1">
    <w:name w:val="Nadpis 3 Char1"/>
    <w:basedOn w:val="Standardnpsmoodstavce"/>
    <w:link w:val="Nadpis3"/>
    <w:uiPriority w:val="99"/>
    <w:rsid w:val="005D700E"/>
    <w:rPr>
      <w:rFonts w:ascii="Cambria" w:hAnsi="Cambria" w:cs="Cambria"/>
      <w:b/>
      <w:bCs/>
      <w:sz w:val="26"/>
      <w:szCs w:val="26"/>
      <w:lang w:eastAsia="ar-SA" w:bidi="ar-SA"/>
    </w:rPr>
  </w:style>
  <w:style w:type="character" w:customStyle="1" w:styleId="Nadpis1Char">
    <w:name w:val="Nadpis 1 Char"/>
    <w:basedOn w:val="Standardnpsmoodstavce"/>
    <w:uiPriority w:val="99"/>
    <w:rsid w:val="005D700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character" w:customStyle="1" w:styleId="Nadpis2Char">
    <w:name w:val="Nadpis 2 Char"/>
    <w:basedOn w:val="Standardnpsmoodstavce"/>
    <w:uiPriority w:val="99"/>
    <w:rsid w:val="005D700E"/>
    <w:rPr>
      <w:rFonts w:ascii="Times New Roman" w:hAnsi="Times New Roman" w:cs="Times New Roman"/>
      <w:i/>
      <w:iCs/>
      <w:sz w:val="20"/>
      <w:szCs w:val="20"/>
      <w:lang w:eastAsia="ar-SA" w:bidi="ar-SA"/>
    </w:rPr>
  </w:style>
  <w:style w:type="character" w:customStyle="1" w:styleId="Nadpis3Char">
    <w:name w:val="Nadpis 3 Char"/>
    <w:basedOn w:val="Standardnpsmoodstavce"/>
    <w:uiPriority w:val="99"/>
    <w:rsid w:val="005D700E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styleId="Nzev">
    <w:name w:val="Title"/>
    <w:basedOn w:val="Normln"/>
    <w:next w:val="Normln"/>
    <w:link w:val="NzevChar1"/>
    <w:uiPriority w:val="99"/>
    <w:qFormat/>
    <w:rsid w:val="005D700E"/>
    <w:pPr>
      <w:spacing w:after="120"/>
      <w:jc w:val="center"/>
    </w:pPr>
    <w:rPr>
      <w:b/>
      <w:bCs/>
      <w:i/>
      <w:iCs/>
    </w:rPr>
  </w:style>
  <w:style w:type="character" w:customStyle="1" w:styleId="NzevChar1">
    <w:name w:val="Název Char1"/>
    <w:basedOn w:val="Standardnpsmoodstavce"/>
    <w:link w:val="Nzev"/>
    <w:uiPriority w:val="99"/>
    <w:rsid w:val="005D700E"/>
    <w:rPr>
      <w:rFonts w:ascii="Cambria" w:hAnsi="Cambria" w:cs="Cambria"/>
      <w:b/>
      <w:bCs/>
      <w:kern w:val="28"/>
      <w:sz w:val="32"/>
      <w:szCs w:val="32"/>
      <w:lang w:eastAsia="ar-SA" w:bidi="ar-SA"/>
    </w:rPr>
  </w:style>
  <w:style w:type="character" w:customStyle="1" w:styleId="NzevChar">
    <w:name w:val="Název Char"/>
    <w:basedOn w:val="Standardnpsmoodstavce"/>
    <w:uiPriority w:val="99"/>
    <w:rsid w:val="005D700E"/>
    <w:rPr>
      <w:rFonts w:ascii="Times New Roman" w:hAnsi="Times New Roman" w:cs="Times New Roman"/>
      <w:b/>
      <w:bCs/>
      <w:i/>
      <w:iCs/>
      <w:sz w:val="20"/>
      <w:szCs w:val="20"/>
      <w:lang w:eastAsia="ar-SA" w:bidi="ar-SA"/>
    </w:rPr>
  </w:style>
  <w:style w:type="paragraph" w:styleId="Podtitul">
    <w:name w:val="Subtitle"/>
    <w:basedOn w:val="Normln"/>
    <w:next w:val="Normln"/>
    <w:link w:val="PodtitulChar1"/>
    <w:uiPriority w:val="99"/>
    <w:qFormat/>
    <w:rsid w:val="005D700E"/>
    <w:pPr>
      <w:numPr>
        <w:ilvl w:val="1"/>
      </w:numPr>
    </w:pPr>
    <w:rPr>
      <w:rFonts w:ascii="Cambria" w:hAnsi="Cambria" w:cs="Cambria"/>
      <w:i/>
      <w:iCs/>
      <w:spacing w:val="15"/>
    </w:rPr>
  </w:style>
  <w:style w:type="character" w:customStyle="1" w:styleId="PodtitulChar1">
    <w:name w:val="Podtitul Char1"/>
    <w:basedOn w:val="Standardnpsmoodstavce"/>
    <w:link w:val="Podtitul"/>
    <w:uiPriority w:val="99"/>
    <w:rsid w:val="005D700E"/>
    <w:rPr>
      <w:rFonts w:ascii="Cambria" w:hAnsi="Cambria" w:cs="Cambria"/>
      <w:sz w:val="24"/>
      <w:szCs w:val="24"/>
      <w:lang w:eastAsia="ar-SA" w:bidi="ar-SA"/>
    </w:rPr>
  </w:style>
  <w:style w:type="character" w:customStyle="1" w:styleId="PodtitulChar">
    <w:name w:val="Podtitul Char"/>
    <w:basedOn w:val="Standardnpsmoodstavce"/>
    <w:uiPriority w:val="99"/>
    <w:rsid w:val="005D700E"/>
    <w:rPr>
      <w:rFonts w:ascii="Cambria" w:hAnsi="Cambria" w:cs="Cambria"/>
      <w:i/>
      <w:iCs/>
      <w:color w:val="auto"/>
      <w:spacing w:val="15"/>
      <w:sz w:val="24"/>
      <w:szCs w:val="24"/>
      <w:lang w:eastAsia="ar-SA" w:bidi="ar-SA"/>
    </w:rPr>
  </w:style>
  <w:style w:type="paragraph" w:styleId="Textbubliny">
    <w:name w:val="Balloon Text"/>
    <w:basedOn w:val="Normln"/>
    <w:link w:val="TextbublinyChar1"/>
    <w:uiPriority w:val="99"/>
    <w:rsid w:val="005D700E"/>
    <w:rPr>
      <w:rFonts w:ascii="Tahoma" w:hAnsi="Tahoma" w:cs="Tahoma"/>
      <w:sz w:val="16"/>
      <w:szCs w:val="16"/>
    </w:rPr>
  </w:style>
  <w:style w:type="character" w:customStyle="1" w:styleId="TextbublinyChar1">
    <w:name w:val="Text bubliny Char1"/>
    <w:basedOn w:val="Standardnpsmoodstavce"/>
    <w:link w:val="Textbubliny"/>
    <w:uiPriority w:val="99"/>
    <w:rsid w:val="005D700E"/>
    <w:rPr>
      <w:rFonts w:ascii="Times New Roman" w:hAnsi="Times New Roman" w:cs="Times New Roman"/>
      <w:sz w:val="2"/>
      <w:szCs w:val="2"/>
      <w:lang w:eastAsia="ar-SA" w:bidi="ar-SA"/>
    </w:rPr>
  </w:style>
  <w:style w:type="character" w:customStyle="1" w:styleId="TextbublinyChar">
    <w:name w:val="Text bubliny Char"/>
    <w:basedOn w:val="Standardnpsmoodstavce"/>
    <w:uiPriority w:val="99"/>
    <w:rsid w:val="005D700E"/>
    <w:rPr>
      <w:rFonts w:ascii="Tahoma" w:hAnsi="Tahoma" w:cs="Tahoma"/>
      <w:sz w:val="16"/>
      <w:szCs w:val="16"/>
      <w:lang w:eastAsia="ar-SA" w:bidi="ar-SA"/>
    </w:rPr>
  </w:style>
  <w:style w:type="paragraph" w:styleId="Rozvrendokumentu">
    <w:name w:val="Document Map"/>
    <w:basedOn w:val="Normln"/>
    <w:link w:val="RozvrendokumentuChar"/>
    <w:uiPriority w:val="99"/>
    <w:rsid w:val="005D700E"/>
    <w:pPr>
      <w:shd w:val="clear" w:color="auto" w:fill="000080"/>
    </w:pPr>
    <w:rPr>
      <w:rFonts w:ascii="Tahoma" w:hAnsi="Tahoma" w:cs="Tahoma"/>
    </w:rPr>
  </w:style>
  <w:style w:type="character" w:customStyle="1" w:styleId="RozvrendokumentuChar">
    <w:name w:val="Rozvržení dokumentu Char"/>
    <w:basedOn w:val="Standardnpsmoodstavce"/>
    <w:link w:val="Rozvrendokumentu"/>
    <w:uiPriority w:val="99"/>
    <w:rsid w:val="005D700E"/>
    <w:rPr>
      <w:rFonts w:ascii="Times New Roman" w:hAnsi="Times New Roman" w:cs="Times New Roman"/>
      <w:sz w:val="2"/>
      <w:szCs w:val="2"/>
      <w:lang w:eastAsia="ar-SA" w:bidi="ar-SA"/>
    </w:rPr>
  </w:style>
  <w:style w:type="character" w:styleId="Hypertextovodkaz">
    <w:name w:val="Hyperlink"/>
    <w:basedOn w:val="Standardnpsmoodstavce"/>
    <w:uiPriority w:val="99"/>
    <w:unhideWhenUsed/>
    <w:rsid w:val="006D4E40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7.jpeg"/><Relationship Id="rId3" Type="http://schemas.openxmlformats.org/officeDocument/2006/relationships/styles" Target="styles.xml"/><Relationship Id="rId7" Type="http://schemas.openxmlformats.org/officeDocument/2006/relationships/hyperlink" Target="mailto:romansvec@zoznam.sk" TargetMode="External"/><Relationship Id="rId12" Type="http://schemas.openxmlformats.org/officeDocument/2006/relationships/image" Target="media/image6.gi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5.jpe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4.jpeg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F410A85-A2F8-4AA5-A286-546F0937B3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2</Pages>
  <Words>633</Words>
  <Characters>4690</Characters>
  <Application>Microsoft Office Word</Application>
  <DocSecurity>0</DocSecurity>
  <Lines>39</Lines>
  <Paragraphs>10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</Company>
  <LinksUpToDate>false</LinksUpToDate>
  <CharactersWithSpaces>5313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ipollakova</dc:creator>
  <cp:lastModifiedBy>andrea.oravcova</cp:lastModifiedBy>
  <cp:revision>42</cp:revision>
  <cp:lastPrinted>2015-08-31T10:48:00Z</cp:lastPrinted>
  <dcterms:created xsi:type="dcterms:W3CDTF">2015-08-31T10:34:00Z</dcterms:created>
  <dcterms:modified xsi:type="dcterms:W3CDTF">2016-08-27T20:32:00Z</dcterms:modified>
</cp:coreProperties>
</file>